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0" w:firstLineChars="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：</w:t>
      </w:r>
    </w:p>
    <w:p>
      <w:pPr>
        <w:jc w:val="center"/>
        <w:rPr>
          <w:rFonts w:hint="eastAsia" w:ascii="仿宋_GB2312" w:hAnsi="仿宋" w:eastAsia="仿宋_GB2312"/>
          <w:b w:val="0"/>
          <w:bCs/>
          <w:snapToGrid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盐田区学前教育机构招生信息公开表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left="-840" w:leftChars="-400" w:firstLine="0" w:firstLineChars="0"/>
        <w:rPr>
          <w:rFonts w:hint="eastAsia"/>
          <w:b/>
          <w:snapToGrid w:val="0"/>
          <w:color w:val="auto"/>
          <w:u w:val="single"/>
        </w:rPr>
      </w:pPr>
      <w:r>
        <w:rPr>
          <w:rFonts w:hint="eastAsia"/>
          <w:b/>
          <w:snapToGrid w:val="0"/>
          <w:color w:val="auto"/>
        </w:rPr>
        <w:t>幼儿园名称（公章）：</w:t>
      </w:r>
      <w:r>
        <w:rPr>
          <w:rFonts w:hint="eastAsia"/>
          <w:b/>
          <w:snapToGrid w:val="0"/>
          <w:color w:val="auto"/>
          <w:u w:val="single"/>
        </w:rPr>
        <w:t xml:space="preserve">                                 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left="-840" w:leftChars="-400" w:firstLine="0" w:firstLineChars="0"/>
        <w:rPr>
          <w:rFonts w:hint="eastAsia"/>
          <w:b/>
          <w:snapToGrid w:val="0"/>
          <w:color w:val="auto"/>
        </w:rPr>
      </w:pPr>
      <w:r>
        <w:rPr>
          <w:rFonts w:hint="eastAsia"/>
          <w:b/>
          <w:snapToGrid w:val="0"/>
          <w:color w:val="auto"/>
        </w:rPr>
        <w:t xml:space="preserve">幼儿园地址： </w:t>
      </w:r>
      <w:r>
        <w:rPr>
          <w:rFonts w:hint="eastAsia"/>
          <w:b/>
          <w:snapToGrid w:val="0"/>
          <w:color w:val="auto"/>
          <w:u w:val="single"/>
        </w:rPr>
        <w:t xml:space="preserve">                                        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58"/>
        <w:gridCol w:w="1320"/>
        <w:gridCol w:w="1921"/>
        <w:gridCol w:w="1626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  <w:t>基本信息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园长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办学许可证编号</w:t>
            </w:r>
          </w:p>
        </w:tc>
        <w:tc>
          <w:tcPr>
            <w:tcW w:w="540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开办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现有办学规模</w:t>
            </w:r>
          </w:p>
        </w:tc>
        <w:tc>
          <w:tcPr>
            <w:tcW w:w="540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共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计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班。小班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个，中班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个，大班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招生年龄段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新学年预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招生人数</w:t>
            </w:r>
          </w:p>
        </w:tc>
        <w:tc>
          <w:tcPr>
            <w:tcW w:w="540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共计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人。小班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人，中班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人，大班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办学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保教费标准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元/月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伙食费标准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教职员工配置</w:t>
            </w:r>
          </w:p>
        </w:tc>
        <w:tc>
          <w:tcPr>
            <w:tcW w:w="8647" w:type="dxa"/>
            <w:gridSpan w:val="5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b/>
                <w:snapToGrid w:val="0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全园教职工共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人。正、副园长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人，专任教师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人，保育员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人，卫生保健员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人，保安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人，其他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人。教职工与幼儿比例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napToGrid w:val="0"/>
                <w:color w:val="auto"/>
                <w:sz w:val="24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专任老师与幼儿比例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napToGrid w:val="0"/>
                <w:color w:val="auto"/>
                <w:sz w:val="24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全园教职工学历达标率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%，大专以上学历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人，专任教师占比</w:t>
            </w:r>
            <w:r>
              <w:rPr>
                <w:rFonts w:hint="eastAsia" w:ascii="宋体" w:hAnsi="宋体"/>
                <w:b/>
                <w:snapToGrid w:val="0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园所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网址</w:t>
            </w:r>
          </w:p>
        </w:tc>
        <w:tc>
          <w:tcPr>
            <w:tcW w:w="48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  <w:jc w:val="center"/>
        </w:trPr>
        <w:tc>
          <w:tcPr>
            <w:tcW w:w="5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  <w:t>幼儿园简介</w:t>
            </w:r>
          </w:p>
        </w:tc>
        <w:tc>
          <w:tcPr>
            <w:tcW w:w="970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5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  <w:t>招生办法</w:t>
            </w:r>
          </w:p>
        </w:tc>
        <w:tc>
          <w:tcPr>
            <w:tcW w:w="970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napToGrid w:val="0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12E3F"/>
    <w:rsid w:val="174428A1"/>
    <w:rsid w:val="5E912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2019-03-26T03:47:00Z</dcterms:created>
  <dc:creator>天乐小猪</dc:creator>
  <cp:lastModifiedBy>天乐小猪</cp:lastModifiedBy>
  <dcterms:modified xsi:type="dcterms:W3CDTF">2019-03-28T09:08:18Z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