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/>
          <w:szCs w:val="32"/>
        </w:rPr>
        <w:t>月 XX日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2336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hint="eastAsia" w:ascii="仿宋_GB2312" w:eastAsia="仿宋_GB2312"/>
          <w:szCs w:val="32"/>
          <w:lang w:eastAsia="zh-CN"/>
        </w:rPr>
      </w:pPr>
      <w:r>
        <w:pict>
          <v:line id="_x0000_s1029" o:spid="_x0000_s1029" o:spt="20" style="position:absolute;left:0pt;margin-left:81.8pt;margin-top:28.05pt;height:0pt;width:32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</w:t>
      </w:r>
      <w:r>
        <w:rPr>
          <w:rFonts w:hint="eastAsia" w:ascii="仿宋_GB2312"/>
          <w:szCs w:val="32"/>
          <w:lang w:eastAsia="zh-CN"/>
        </w:rPr>
        <w:t>深圳市盐田区工业和信息化局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 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2C3C7C60"/>
    <w:rsid w:val="313B483C"/>
    <w:rsid w:val="58F13AC0"/>
    <w:rsid w:val="5BC949BE"/>
    <w:rsid w:val="5CE00D00"/>
    <w:rsid w:val="6841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27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2020-06-19T01:22:24Z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