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Calibri" w:eastAsia="方正小标宋简体" w:cs="Times New Roman"/>
          <w:b/>
          <w:bCs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b/>
          <w:bCs/>
          <w:sz w:val="40"/>
          <w:szCs w:val="40"/>
        </w:rPr>
        <w:t>2020年盐田区中小学继续教育管理者研修班</w:t>
      </w:r>
    </w:p>
    <w:p>
      <w:pPr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项目申报书</w:t>
      </w:r>
    </w:p>
    <w:p>
      <w:pPr>
        <w:jc w:val="center"/>
        <w:rPr>
          <w:rFonts w:ascii="方正小标宋简体" w:eastAsia="方正小标宋简体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2"/>
          <w:szCs w:val="32"/>
        </w:rPr>
      </w:pPr>
    </w:p>
    <w:p>
      <w:pPr>
        <w:jc w:val="center"/>
      </w:pP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申报单位（公章）：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负责人：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项目负责人：</w:t>
      </w:r>
      <w:r>
        <w:rPr>
          <w:rFonts w:hint="eastAsia"/>
          <w:sz w:val="32"/>
          <w:szCs w:val="32"/>
          <w:u w:val="single"/>
        </w:rPr>
        <w:t xml:space="preserve">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     </w:t>
      </w: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ind w:firstLine="320" w:firstLineChars="100"/>
        <w:rPr>
          <w:sz w:val="32"/>
          <w:szCs w:val="32"/>
          <w:u w:val="single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</w:p>
    <w:p>
      <w:pPr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一、申报单位基本情况</w:t>
      </w:r>
    </w:p>
    <w:tbl>
      <w:tblPr>
        <w:tblStyle w:val="7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344"/>
        <w:gridCol w:w="1260"/>
        <w:gridCol w:w="105"/>
        <w:gridCol w:w="615"/>
        <w:gridCol w:w="360"/>
        <w:gridCol w:w="1994"/>
        <w:gridCol w:w="191"/>
        <w:gridCol w:w="875"/>
        <w:gridCol w:w="191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培训机构名称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地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址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网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址</w:t>
            </w:r>
          </w:p>
        </w:tc>
        <w:tc>
          <w:tcPr>
            <w:tcW w:w="1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负责人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联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系</w:t>
            </w:r>
          </w:p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电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话</w:t>
            </w:r>
          </w:p>
        </w:tc>
        <w:tc>
          <w:tcPr>
            <w:tcW w:w="2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手</w:t>
            </w:r>
            <w:r>
              <w:rPr>
                <w:rFonts w:hAnsi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b/>
                <w:kern w:val="0"/>
                <w:sz w:val="24"/>
              </w:rPr>
              <w:t>机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相关培训经验</w:t>
            </w:r>
            <w:r>
              <w:rPr>
                <w:rFonts w:hint="eastAsia" w:hAnsi="宋体"/>
                <w:kern w:val="0"/>
                <w:szCs w:val="21"/>
              </w:rPr>
              <w:t>（近两年承担的培训项目）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培训班名称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起止时间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人数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培训内容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培训形式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20" w:firstLineChars="800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8" w:hRule="atLeast"/>
        </w:trPr>
        <w:tc>
          <w:tcPr>
            <w:tcW w:w="89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培训主要优势和特色：　</w:t>
            </w:r>
          </w:p>
        </w:tc>
      </w:tr>
    </w:tbl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二、培训实施方案</w:t>
      </w:r>
    </w:p>
    <w:tbl>
      <w:tblPr>
        <w:tblStyle w:val="7"/>
        <w:tblW w:w="8839" w:type="dxa"/>
        <w:tblInd w:w="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82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83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培训方案</w:t>
            </w:r>
            <w:r>
              <w:rPr>
                <w:rFonts w:hint="eastAsia" w:hAnsi="宋体"/>
                <w:kern w:val="0"/>
                <w:sz w:val="24"/>
              </w:rPr>
              <w:t>（可加页或另附）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1.目标定位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阐述本项目能够达到的具体目标和定位。</w:t>
            </w: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6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2.需求分析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请根据本项目的目标定位、培训经验及学员需求调查情况，分析培训对象需求。</w:t>
            </w: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  <w:p>
            <w:pPr>
              <w:widowControl/>
              <w:rPr>
                <w:rFonts w:hAnsi="宋体"/>
                <w:b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3.内容设计</w:t>
            </w:r>
          </w:p>
        </w:tc>
        <w:tc>
          <w:tcPr>
            <w:tcW w:w="82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请用图示化方式表达培训内容设计模块设置之间的逻辑关系。</w:t>
            </w: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  <w:p>
            <w:pPr>
              <w:widowControl/>
              <w:rPr>
                <w:rFonts w:hAnsi="宋体"/>
                <w:kern w:val="0"/>
                <w:szCs w:val="21"/>
              </w:rPr>
            </w:pPr>
          </w:p>
        </w:tc>
      </w:tr>
    </w:tbl>
    <w:p>
      <w:pPr>
        <w:rPr>
          <w:vanish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vanish/>
        </w:rPr>
      </w:pPr>
    </w:p>
    <w:tbl>
      <w:tblPr>
        <w:tblStyle w:val="8"/>
        <w:tblpPr w:leftFromText="180" w:rightFromText="180" w:vertAnchor="text" w:horzAnchor="page" w:tblpX="2185" w:tblpY="-1097"/>
        <w:tblOverlap w:val="never"/>
        <w:tblW w:w="1428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524"/>
        <w:gridCol w:w="2410"/>
        <w:gridCol w:w="1701"/>
        <w:gridCol w:w="1559"/>
        <w:gridCol w:w="2126"/>
        <w:gridCol w:w="1276"/>
        <w:gridCol w:w="1559"/>
        <w:gridCol w:w="17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4.培训课程</w:t>
            </w:r>
          </w:p>
        </w:tc>
        <w:tc>
          <w:tcPr>
            <w:tcW w:w="1524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维度</w:t>
            </w:r>
          </w:p>
        </w:tc>
        <w:tc>
          <w:tcPr>
            <w:tcW w:w="2410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模块</w:t>
            </w:r>
          </w:p>
        </w:tc>
        <w:tc>
          <w:tcPr>
            <w:tcW w:w="1701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专题</w:t>
            </w:r>
          </w:p>
        </w:tc>
        <w:tc>
          <w:tcPr>
            <w:tcW w:w="1559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126" w:type="dxa"/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内容要点</w:t>
            </w: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jc w:val="center"/>
              <w:outlineLvl w:val="0"/>
              <w:rPr>
                <w:b/>
              </w:rPr>
            </w:pPr>
            <w:r>
              <w:rPr>
                <w:rFonts w:hint="eastAsia"/>
                <w:b/>
              </w:rPr>
              <w:t>授课教师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427" w:type="dxa"/>
            <w:vMerge w:val="continue"/>
          </w:tcPr>
          <w:p>
            <w:pPr>
              <w:outlineLvl w:val="0"/>
            </w:pPr>
          </w:p>
        </w:tc>
        <w:tc>
          <w:tcPr>
            <w:tcW w:w="1524" w:type="dxa"/>
          </w:tcPr>
          <w:p>
            <w:pPr>
              <w:outlineLvl w:val="0"/>
            </w:pPr>
          </w:p>
        </w:tc>
        <w:tc>
          <w:tcPr>
            <w:tcW w:w="2410" w:type="dxa"/>
          </w:tcPr>
          <w:p>
            <w:pPr>
              <w:outlineLvl w:val="0"/>
            </w:pPr>
          </w:p>
        </w:tc>
        <w:tc>
          <w:tcPr>
            <w:tcW w:w="1701" w:type="dxa"/>
          </w:tcPr>
          <w:p>
            <w:pPr>
              <w:outlineLvl w:val="0"/>
            </w:pPr>
          </w:p>
        </w:tc>
        <w:tc>
          <w:tcPr>
            <w:tcW w:w="1559" w:type="dxa"/>
          </w:tcPr>
          <w:p>
            <w:pPr>
              <w:outlineLvl w:val="0"/>
            </w:pPr>
          </w:p>
        </w:tc>
        <w:tc>
          <w:tcPr>
            <w:tcW w:w="2126" w:type="dxa"/>
          </w:tcPr>
          <w:p>
            <w:pPr>
              <w:outlineLvl w:val="0"/>
            </w:pPr>
          </w:p>
        </w:tc>
        <w:tc>
          <w:tcPr>
            <w:tcW w:w="1276" w:type="dxa"/>
            <w:tcBorders>
              <w:top w:val="single" w:color="auto" w:sz="4" w:space="0"/>
            </w:tcBorders>
          </w:tcPr>
          <w:p>
            <w:pPr>
              <w:outlineLvl w:val="0"/>
            </w:pP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  <w:tc>
          <w:tcPr>
            <w:tcW w:w="17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</w:pPr>
          </w:p>
        </w:tc>
      </w:tr>
    </w:tbl>
    <w:p>
      <w:pPr>
        <w:outlineLvl w:val="0"/>
      </w:pPr>
    </w:p>
    <w:p>
      <w:pPr>
        <w:outlineLvl w:val="0"/>
      </w:pPr>
    </w:p>
    <w:p>
      <w:pPr>
        <w:outlineLvl w:val="0"/>
        <w:sectPr>
          <w:pgSz w:w="16838" w:h="11906" w:orient="landscape"/>
          <w:pgMar w:top="1797" w:right="1440" w:bottom="2410" w:left="1440" w:header="851" w:footer="992" w:gutter="0"/>
          <w:cols w:space="720" w:num="1"/>
          <w:docGrid w:type="linesAndChars" w:linePitch="312" w:charSpace="0"/>
        </w:sectPr>
      </w:pPr>
    </w:p>
    <w:p>
      <w:pPr>
        <w:outlineLvl w:val="0"/>
      </w:pPr>
    </w:p>
    <w:tbl>
      <w:tblPr>
        <w:tblStyle w:val="7"/>
        <w:tblW w:w="8241" w:type="dxa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276"/>
        <w:gridCol w:w="1276"/>
        <w:gridCol w:w="1276"/>
        <w:gridCol w:w="113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86" w:type="dxa"/>
            <w:vMerge w:val="restart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5.管理团队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学历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Cs w:val="21"/>
              </w:rPr>
            </w:pPr>
            <w:r>
              <w:rPr>
                <w:rFonts w:hint="eastAsia" w:hAnsi="宋体"/>
                <w:b/>
                <w:kern w:val="0"/>
                <w:szCs w:val="21"/>
              </w:rPr>
              <w:t>负责事务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86" w:type="dxa"/>
            <w:vMerge w:val="continue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rPr>
                <w:rFonts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6.培训方式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介绍本项目中采用的培训方式，如专家讲座、对话式培训、参与式培训、任务驱动、案例学习、名师示范课、听课评课、问题研讨、实地考察、跟岗培训和情景体验、真实课堂现场诊断等，并要介绍不同的培训方式如何应用于不同的培训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7.考核评价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请着重阐述本项目对学员的考核评估要求，如果设计了绩效考核任务，也需在此陈述。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8.跟踪指导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请简要介绍本项目将对学员采用的训后跟踪指导的手段、方式和方法。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9.</w:t>
            </w:r>
          </w:p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培训特色与创新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请简要阐述培训主题设计、课程内容、培训方式、考核评估、后勤保障等方面的亮点、特色、创新之处。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int="eastAsia"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10.培训期间安全保障措施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int="eastAsia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0" w:hRule="atLeast"/>
        </w:trPr>
        <w:tc>
          <w:tcPr>
            <w:tcW w:w="586" w:type="dxa"/>
            <w:vAlign w:val="center"/>
          </w:tcPr>
          <w:p>
            <w:pPr>
              <w:widowControl/>
              <w:jc w:val="center"/>
              <w:rPr>
                <w:rFonts w:hAnsi="宋体"/>
                <w:b/>
                <w:kern w:val="0"/>
                <w:sz w:val="24"/>
              </w:rPr>
            </w:pPr>
            <w:r>
              <w:rPr>
                <w:rFonts w:hint="eastAsia" w:hAnsi="宋体"/>
                <w:b/>
                <w:kern w:val="0"/>
                <w:sz w:val="24"/>
              </w:rPr>
              <w:t>11.其他</w:t>
            </w:r>
          </w:p>
        </w:tc>
        <w:tc>
          <w:tcPr>
            <w:tcW w:w="7655" w:type="dxa"/>
            <w:gridSpan w:val="5"/>
          </w:tcPr>
          <w:p>
            <w:pPr>
              <w:widowControl/>
              <w:rPr>
                <w:rFonts w:hAnsi="宋体"/>
                <w:kern w:val="0"/>
                <w:szCs w:val="21"/>
              </w:rPr>
            </w:pPr>
            <w:r>
              <w:rPr>
                <w:rFonts w:hint="eastAsia" w:hAnsi="宋体"/>
                <w:kern w:val="0"/>
                <w:szCs w:val="21"/>
              </w:rPr>
              <w:t>请说明上述各项未涉及但需要特别指明的内容。</w:t>
            </w:r>
          </w:p>
        </w:tc>
      </w:tr>
    </w:tbl>
    <w:p>
      <w:pPr>
        <w:outlineLvl w:val="0"/>
        <w:sectPr>
          <w:pgSz w:w="11906" w:h="16838"/>
          <w:pgMar w:top="1440" w:right="2410" w:bottom="1440" w:left="1797" w:header="851" w:footer="992" w:gutter="0"/>
          <w:cols w:space="720" w:num="1"/>
          <w:docGrid w:linePitch="312" w:charSpace="0"/>
        </w:sect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三、培训经费预算</w:t>
      </w:r>
    </w:p>
    <w:tbl>
      <w:tblPr>
        <w:tblStyle w:val="7"/>
        <w:tblW w:w="84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955"/>
        <w:gridCol w:w="3960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序号</w:t>
            </w: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支出科目</w:t>
            </w:r>
          </w:p>
        </w:tc>
        <w:tc>
          <w:tcPr>
            <w:tcW w:w="39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具体支出科目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人均标准</w:t>
            </w: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（单位：万元）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95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9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合计</w:t>
            </w:r>
          </w:p>
        </w:tc>
        <w:tc>
          <w:tcPr>
            <w:tcW w:w="3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ind w:right="-334" w:rightChars="-159" w:firstLine="4800" w:firstLineChars="1600"/>
        <w:rPr>
          <w:sz w:val="30"/>
          <w:szCs w:val="30"/>
        </w:rPr>
      </w:pPr>
    </w:p>
    <w:p>
      <w:pPr>
        <w:ind w:right="-334" w:rightChars="-159" w:firstLine="5160" w:firstLineChars="2150"/>
        <w:rPr>
          <w:sz w:val="24"/>
        </w:rPr>
      </w:pPr>
      <w:r>
        <w:rPr>
          <w:rFonts w:hint="eastAsia"/>
          <w:sz w:val="24"/>
        </w:rPr>
        <w:t>项目负责人签字：</w:t>
      </w:r>
      <w:r>
        <w:rPr>
          <w:sz w:val="24"/>
        </w:rPr>
        <w:t xml:space="preserve">        </w:t>
      </w:r>
    </w:p>
    <w:p>
      <w:pPr>
        <w:ind w:right="-334" w:rightChars="-159" w:firstLine="5400" w:firstLineChars="2250"/>
        <w:rPr>
          <w:sz w:val="24"/>
        </w:rPr>
      </w:pP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>
      <w:pPr>
        <w:ind w:right="-334" w:rightChars="-159"/>
        <w:outlineLvl w:val="0"/>
        <w:rPr>
          <w:rFonts w:eastAsia="黑体"/>
          <w:sz w:val="30"/>
          <w:szCs w:val="30"/>
        </w:rPr>
      </w:pPr>
    </w:p>
    <w:p>
      <w:pPr>
        <w:ind w:right="-334" w:rightChars="-159"/>
        <w:outlineLvl w:val="0"/>
        <w:rPr>
          <w:rFonts w:eastAsia="黑体"/>
          <w:sz w:val="30"/>
          <w:szCs w:val="30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2410" w:bottom="1440" w:left="179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4673"/>
    <w:rsid w:val="00053E92"/>
    <w:rsid w:val="00204673"/>
    <w:rsid w:val="00211C3C"/>
    <w:rsid w:val="00296256"/>
    <w:rsid w:val="00407BE2"/>
    <w:rsid w:val="00475722"/>
    <w:rsid w:val="004C535D"/>
    <w:rsid w:val="004E4C37"/>
    <w:rsid w:val="005473DB"/>
    <w:rsid w:val="00575F0E"/>
    <w:rsid w:val="006648BD"/>
    <w:rsid w:val="006D510B"/>
    <w:rsid w:val="008F5B10"/>
    <w:rsid w:val="00903E5D"/>
    <w:rsid w:val="00927495"/>
    <w:rsid w:val="009C54B1"/>
    <w:rsid w:val="00A228A0"/>
    <w:rsid w:val="00D32340"/>
    <w:rsid w:val="00FD5E26"/>
    <w:rsid w:val="04F44DB0"/>
    <w:rsid w:val="05761465"/>
    <w:rsid w:val="10815BCA"/>
    <w:rsid w:val="25C973A5"/>
    <w:rsid w:val="275E3AD0"/>
    <w:rsid w:val="3E864895"/>
    <w:rsid w:val="4173670D"/>
    <w:rsid w:val="45AE6361"/>
    <w:rsid w:val="47546135"/>
    <w:rsid w:val="4F794DD4"/>
    <w:rsid w:val="53583B8F"/>
    <w:rsid w:val="5C4F22AD"/>
    <w:rsid w:val="5D2F017A"/>
    <w:rsid w:val="6C6D4D4E"/>
    <w:rsid w:val="6EA10249"/>
    <w:rsid w:val="7AF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167</Words>
  <Characters>953</Characters>
  <Lines>7</Lines>
  <Paragraphs>2</Paragraphs>
  <TotalTime>1</TotalTime>
  <ScaleCrop>false</ScaleCrop>
  <LinksUpToDate>false</LinksUpToDate>
  <CharactersWithSpaces>1118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2015-06-09T03:08:00Z</dcterms:created>
  <dc:creator>dell</dc:creator>
  <cp:lastModifiedBy>幸福的朱xx</cp:lastModifiedBy>
  <dcterms:modified xsi:type="dcterms:W3CDTF">2020-09-09T07:25:31Z</dcterms:modified>
  <dc:title>深圳市校长领导力提升培训合作机构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