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sz w:val="44"/>
        </w:rPr>
        <w:t>书</w:t>
      </w:r>
    </w:p>
    <w:p>
      <w:pPr>
        <w:snapToGrid w:val="0"/>
        <w:jc w:val="center"/>
        <w:rPr>
          <w:rFonts w:hint="eastAsia" w:ascii="方正大标宋简体" w:hAnsi="方正大标宋简体" w:eastAsia="方正大标宋简体"/>
          <w:sz w:val="32"/>
          <w:szCs w:val="32"/>
        </w:rPr>
      </w:pPr>
    </w:p>
    <w:tbl>
      <w:tblPr>
        <w:tblStyle w:val="5"/>
        <w:tblW w:w="95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130"/>
        <w:gridCol w:w="2481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</w:rPr>
              <w:t>名称</w:t>
            </w:r>
          </w:p>
        </w:tc>
        <w:tc>
          <w:tcPr>
            <w:tcW w:w="6915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3" w:hRule="atLeast"/>
          <w:jc w:val="center"/>
        </w:trPr>
        <w:tc>
          <w:tcPr>
            <w:tcW w:w="9588" w:type="dxa"/>
            <w:gridSpan w:val="4"/>
            <w:vAlign w:val="top"/>
          </w:tcPr>
          <w:p>
            <w:pPr>
              <w:snapToGrid w:val="0"/>
              <w:spacing w:line="50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申报企业郑重承诺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如下：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1.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依法注册，具备申报资格；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本次申报的所有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是准确、真实、完整和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合法合规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3.申报材料所有复印件与原件相符；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4.接受有关主管部门为审核本申请而进行的必要核查；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及时准确填写外商投资信息报告及年报信息。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本单位自愿承担因申报不实带来的一切后果。愿意配合商务主管部门进行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事后监督管理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，并及时提供有关材料。</w:t>
            </w:r>
          </w:p>
          <w:p>
            <w:pPr>
              <w:pStyle w:val="3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snapToGrid w:val="0"/>
              <w:spacing w:line="500" w:lineRule="exact"/>
              <w:ind w:firstLine="960" w:firstLineChars="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申报企业法定代表人（负责人）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代表：（签名）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   </w:t>
            </w:r>
          </w:p>
          <w:p>
            <w:pPr>
              <w:snapToGrid w:val="0"/>
              <w:spacing w:line="500" w:lineRule="exact"/>
              <w:ind w:firstLine="4160" w:firstLineChars="1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盖章：</w:t>
            </w: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日期：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联系人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联系电话</w:t>
            </w: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电子</w:t>
            </w: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邮箱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移动电话</w:t>
            </w: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联系传真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0103E"/>
    <w:rsid w:val="4970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2021-04-28T07:47:00Z</dcterms:created>
  <dc:creator>Administrator</dc:creator>
  <cp:lastModifiedBy>Administrator</cp:lastModifiedBy>
  <dcterms:modified xsi:type="dcterms:W3CDTF">2021-04-28T07:49:01Z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