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宋体"/>
          <w:snapToGrid w:val="0"/>
          <w:sz w:val="32"/>
          <w:szCs w:val="32"/>
        </w:rPr>
      </w:pPr>
      <w:r>
        <w:rPr>
          <w:rFonts w:hint="eastAsia" w:ascii="黑体" w:hAnsi="黑体" w:eastAsia="黑体" w:cs="宋体"/>
          <w:snapToGrid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宋体" w:eastAsia="方正小标宋简体" w:cs="宋体"/>
          <w:snapToGrid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小标宋简体" w:hAnsi="宋体" w:eastAsia="方正小标宋简体" w:cs="宋体"/>
          <w:snapToGrid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napToGrid w:val="0"/>
          <w:sz w:val="44"/>
          <w:szCs w:val="44"/>
        </w:rPr>
        <w:t>申报材料清单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ascii="宋体" w:hAnsi="宋体" w:eastAsia="宋体" w:cs="宋体"/>
          <w:snapToGrid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1.深圳市承接政府职能转移和购买服务社会组织推荐目录申请表（广东政务服务网在线填报表格，正反面A4打印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，法定代表人亲笔签名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2.社会组织法人登记证书正、副本（收复印件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3.税务机关出具的201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年度完税证明（原件）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4.专职工作人员名册、劳动合同、近半年社保缴纳证明（劳动合同验原件，收复印件）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5.荣获部、省、市等荣誉证明（验原件，收复印件）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6.近三年承接政府职能转移、授权、委托事项和购买服务项目的委托协议书等相关证明材料（验原件，收复印件）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备注：1－4项为必须提供；所有复印件须加盖社会组织印章。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2021-07-15T07:15:31Z</dcterms:created>
  <dc:creator>Administrator</dc:creator>
  <cp:lastModifiedBy>计珍</cp:lastModifiedBy>
  <dcterms:modified xsi:type="dcterms:W3CDTF">2021-07-15T07:15:39Z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