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机关运行经费安排情况说明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单位2017年度机关运行经费0万元，主要是商品和服务支出，包括办公及印刷费、邮电费、差旅费、会议费、福利费、日常维修费、专用材料及一般设备购置费、办公用房水电费、办公用房水电费、办公用房物业管理费、公务用车运行维护费及其他费用。比2016年增加（减少）0万元 ，增长（降低）0%，主要原因是：区政府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信息</w:t>
      </w:r>
      <w:r>
        <w:rPr>
          <w:rFonts w:hint="eastAsia" w:ascii="仿宋_GB2312" w:hAnsi="宋体" w:eastAsia="仿宋_GB2312"/>
          <w:sz w:val="32"/>
          <w:szCs w:val="32"/>
        </w:rPr>
        <w:t>中心既不是行政单位，也不是参照公务员法管理的事业单位，无机关运行经费支出。</w:t>
      </w:r>
      <w:bookmarkStart w:id="0" w:name="_GoBack"/>
      <w:bookmarkEnd w:id="0"/>
    </w:p>
    <w:p>
      <w:pPr>
        <w:spacing w:line="580" w:lineRule="exact"/>
        <w:ind w:firstLine="600"/>
        <w:rPr>
          <w:rFonts w:ascii="仿宋_GB2312" w:hAnsi="宋体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2D19"/>
    <w:rsid w:val="00424D41"/>
    <w:rsid w:val="005A59D3"/>
    <w:rsid w:val="006078DB"/>
    <w:rsid w:val="006F0AD3"/>
    <w:rsid w:val="00A42D19"/>
    <w:rsid w:val="00B26D92"/>
    <w:rsid w:val="00C37C80"/>
    <w:rsid w:val="00CE1E8C"/>
    <w:rsid w:val="00D94E81"/>
    <w:rsid w:val="00FD6D39"/>
    <w:rsid w:val="00FE1EC3"/>
    <w:rsid w:val="094E5176"/>
    <w:rsid w:val="18A816C7"/>
    <w:rsid w:val="2A174541"/>
    <w:rsid w:val="44FB5C0B"/>
    <w:rsid w:val="4B17228A"/>
    <w:rsid w:val="4C1A294E"/>
    <w:rsid w:val="52754080"/>
    <w:rsid w:val="553E4FB9"/>
    <w:rsid w:val="624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盐田区政府</Company>
  <Pages>1</Pages>
  <Words>193</Words>
  <Characters>13</Characters>
  <Lines>1</Lines>
  <Paragraphs>1</Paragraphs>
  <TotalTime>0</TotalTime>
  <ScaleCrop>false</ScaleCrop>
  <LinksUpToDate>false</LinksUpToDate>
  <CharactersWithSpaces>205</CharactersWithSpaces>
  <Application>WPS Office_10.1.0.6930_F1E327BC-269C-435d-A152-05C5408002CA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2017-11-10T07:45:00Z</dcterms:created>
  <dc:creator>Eric</dc:creator>
  <cp:lastModifiedBy>叉烧</cp:lastModifiedBy>
  <dcterms:modified xsi:type="dcterms:W3CDTF">2017-11-10T08:00:43Z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