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7851" w:rsidP="00F57851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F57851">
        <w:rPr>
          <w:rFonts w:asciiTheme="majorEastAsia" w:eastAsiaTheme="majorEastAsia" w:hAnsiTheme="majorEastAsia" w:hint="eastAsia"/>
          <w:b/>
          <w:sz w:val="44"/>
          <w:szCs w:val="44"/>
        </w:rPr>
        <w:t>区委组织部多形式解决社区居民群众诉求</w:t>
      </w:r>
    </w:p>
    <w:p w:rsidR="00F57851" w:rsidRDefault="00F57851" w:rsidP="00F57851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6777E1" w:rsidRDefault="006777E1" w:rsidP="006777E1">
      <w:pPr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6E2D36">
        <w:rPr>
          <w:rFonts w:ascii="仿宋_GB2312" w:eastAsia="仿宋_GB2312" w:hint="eastAsia"/>
          <w:sz w:val="32"/>
          <w:szCs w:val="32"/>
        </w:rPr>
        <w:t>区委组织部</w:t>
      </w:r>
      <w:r>
        <w:rPr>
          <w:rFonts w:ascii="仿宋_GB2312" w:eastAsia="仿宋_GB2312" w:hint="eastAsia"/>
          <w:sz w:val="32"/>
          <w:szCs w:val="32"/>
        </w:rPr>
        <w:t>利用议政会等多种形式解决社区居民群众关心的民生热点问题</w:t>
      </w:r>
      <w:r w:rsidRPr="006E2D36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上半年</w:t>
      </w:r>
      <w:r w:rsidRPr="006E2D3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Theme="majorEastAsia" w:hint="eastAsia"/>
          <w:sz w:val="32"/>
          <w:szCs w:val="32"/>
        </w:rPr>
        <w:t>收集群众诉求430件，已回复406。</w:t>
      </w:r>
    </w:p>
    <w:p w:rsidR="006777E1" w:rsidRDefault="006777E1" w:rsidP="006777E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777E1">
        <w:rPr>
          <w:rFonts w:ascii="楷体_GB2312" w:eastAsia="楷体_GB2312" w:hint="eastAsia"/>
          <w:sz w:val="32"/>
          <w:szCs w:val="32"/>
        </w:rPr>
        <w:t>一是社情民意数字化管理系统转办。</w:t>
      </w:r>
      <w:r>
        <w:rPr>
          <w:rFonts w:ascii="仿宋_GB2312" w:eastAsia="仿宋_GB2312" w:hint="eastAsia"/>
          <w:sz w:val="32"/>
          <w:szCs w:val="32"/>
        </w:rPr>
        <w:t>各民意表达工作室通过日常接访、“两代表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委员”走访、联合接访和盐田网民生盐田、盐田民意通</w:t>
      </w:r>
      <w:proofErr w:type="gramStart"/>
      <w:r>
        <w:rPr>
          <w:rFonts w:ascii="仿宋_GB2312" w:eastAsia="仿宋_GB2312" w:hint="eastAsia"/>
          <w:sz w:val="32"/>
          <w:szCs w:val="32"/>
        </w:rPr>
        <w:t>微信平台</w:t>
      </w:r>
      <w:proofErr w:type="gramEnd"/>
      <w:r>
        <w:rPr>
          <w:rFonts w:ascii="仿宋_GB2312" w:eastAsia="仿宋_GB2312" w:hint="eastAsia"/>
          <w:sz w:val="32"/>
          <w:szCs w:val="32"/>
        </w:rPr>
        <w:t>转送收集的各类诉求，利用社情民意数字化管理系统分拨各职能部门办理，区委组织部及时提醒、督办，确保群众诉求在规定时间内办结。</w:t>
      </w:r>
    </w:p>
    <w:p w:rsidR="00AB29F5" w:rsidRPr="00820269" w:rsidRDefault="006777E1" w:rsidP="00AB29F5">
      <w:pPr>
        <w:spacing w:line="560" w:lineRule="exact"/>
        <w:ind w:firstLine="645"/>
        <w:rPr>
          <w:rFonts w:ascii="楷体_GB2312" w:eastAsia="楷体_GB2312" w:hAnsiTheme="majorEastAsia"/>
          <w:sz w:val="32"/>
          <w:szCs w:val="32"/>
        </w:rPr>
      </w:pPr>
      <w:r w:rsidRPr="00AB29F5">
        <w:rPr>
          <w:rFonts w:ascii="楷体_GB2312" w:eastAsia="楷体_GB2312" w:hint="eastAsia"/>
          <w:sz w:val="32"/>
          <w:szCs w:val="32"/>
        </w:rPr>
        <w:t>二是</w:t>
      </w:r>
      <w:r w:rsidR="00AB29F5" w:rsidRPr="00AB29F5">
        <w:rPr>
          <w:rFonts w:ascii="楷体_GB2312" w:eastAsia="楷体_GB2312" w:hint="eastAsia"/>
          <w:sz w:val="32"/>
          <w:szCs w:val="32"/>
        </w:rPr>
        <w:t>召开专题议政会解决热点难点诉求。</w:t>
      </w:r>
      <w:r w:rsidR="00AB29F5">
        <w:rPr>
          <w:rFonts w:ascii="仿宋_GB2312" w:eastAsia="仿宋_GB2312" w:hint="eastAsia"/>
          <w:sz w:val="32"/>
          <w:szCs w:val="32"/>
        </w:rPr>
        <w:t>针对社区居民群众反复提出、久推不决的民生热点诉求，各民意表达工作室利用“两代表</w:t>
      </w:r>
      <w:proofErr w:type="gramStart"/>
      <w:r w:rsidR="00AB29F5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AB29F5">
        <w:rPr>
          <w:rFonts w:ascii="仿宋_GB2312" w:eastAsia="仿宋_GB2312" w:hint="eastAsia"/>
          <w:sz w:val="32"/>
          <w:szCs w:val="32"/>
        </w:rPr>
        <w:t>委员”接访日，联合相关职能部门、党员群众代表和</w:t>
      </w:r>
      <w:proofErr w:type="gramStart"/>
      <w:r w:rsidR="00AB29F5">
        <w:rPr>
          <w:rFonts w:ascii="仿宋_GB2312" w:eastAsia="仿宋_GB2312" w:hint="eastAsia"/>
          <w:sz w:val="32"/>
          <w:szCs w:val="32"/>
        </w:rPr>
        <w:t>诉求人</w:t>
      </w:r>
      <w:proofErr w:type="gramEnd"/>
      <w:r w:rsidR="00AB29F5">
        <w:rPr>
          <w:rFonts w:ascii="仿宋_GB2312" w:eastAsia="仿宋_GB2312" w:hint="eastAsia"/>
          <w:sz w:val="32"/>
          <w:szCs w:val="32"/>
        </w:rPr>
        <w:t>，召开专题议政会，“面对面”推动民生热点问题的解决。上半年，</w:t>
      </w:r>
      <w:r w:rsidR="00AB29F5">
        <w:rPr>
          <w:rFonts w:ascii="仿宋_GB2312" w:eastAsia="仿宋_GB2312" w:hAnsiTheme="majorEastAsia" w:hint="eastAsia"/>
          <w:sz w:val="32"/>
          <w:szCs w:val="32"/>
        </w:rPr>
        <w:t>召开了“洪安二街与东海道交会处道路交通问题专题议政会”、“金融路至田心市场片区城市更新项目专题议政会”、“秘密花园幼儿</w:t>
      </w:r>
      <w:proofErr w:type="gramStart"/>
      <w:r w:rsidR="00AB29F5">
        <w:rPr>
          <w:rFonts w:ascii="仿宋_GB2312" w:eastAsia="仿宋_GB2312" w:hAnsiTheme="majorEastAsia" w:hint="eastAsia"/>
          <w:sz w:val="32"/>
          <w:szCs w:val="32"/>
        </w:rPr>
        <w:t>园周</w:t>
      </w:r>
      <w:proofErr w:type="gramEnd"/>
      <w:r w:rsidR="00AB29F5">
        <w:rPr>
          <w:rFonts w:ascii="仿宋_GB2312" w:eastAsia="仿宋_GB2312" w:hAnsiTheme="majorEastAsia" w:hint="eastAsia"/>
          <w:sz w:val="32"/>
          <w:szCs w:val="32"/>
        </w:rPr>
        <w:t>边车辆乱停放问题”等16场议政会。</w:t>
      </w:r>
    </w:p>
    <w:p w:rsidR="006777E1" w:rsidRDefault="00172D7C" w:rsidP="0098190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81904">
        <w:rPr>
          <w:rFonts w:ascii="楷体_GB2312" w:eastAsia="楷体_GB2312" w:hint="eastAsia"/>
          <w:sz w:val="32"/>
          <w:szCs w:val="32"/>
        </w:rPr>
        <w:t>三是</w:t>
      </w:r>
      <w:r w:rsidR="00981904" w:rsidRPr="00981904">
        <w:rPr>
          <w:rFonts w:ascii="楷体_GB2312" w:eastAsia="楷体_GB2312" w:hint="eastAsia"/>
          <w:sz w:val="32"/>
          <w:szCs w:val="32"/>
        </w:rPr>
        <w:t>借力“助民微行动”解决“微诉求”。</w:t>
      </w:r>
      <w:r w:rsidR="00981904">
        <w:rPr>
          <w:rFonts w:ascii="仿宋_GB2312" w:eastAsia="仿宋_GB2312" w:hint="eastAsia"/>
          <w:sz w:val="32"/>
          <w:szCs w:val="32"/>
        </w:rPr>
        <w:t>“助民微行动”</w:t>
      </w:r>
      <w:r w:rsidR="002D3737">
        <w:rPr>
          <w:rFonts w:ascii="仿宋_GB2312" w:eastAsia="仿宋_GB2312" w:hint="eastAsia"/>
          <w:sz w:val="32"/>
          <w:szCs w:val="32"/>
        </w:rPr>
        <w:t>主要解决</w:t>
      </w:r>
      <w:r w:rsidR="00981904">
        <w:rPr>
          <w:rFonts w:ascii="仿宋_GB2312" w:eastAsia="仿宋_GB2312" w:hint="eastAsia"/>
          <w:sz w:val="32"/>
          <w:szCs w:val="32"/>
        </w:rPr>
        <w:t>政府政策覆盖不到的外来务工人员家庭的“微需求”</w:t>
      </w:r>
      <w:r w:rsidR="002D3737">
        <w:rPr>
          <w:rFonts w:ascii="仿宋_GB2312" w:eastAsia="仿宋_GB2312" w:hint="eastAsia"/>
          <w:sz w:val="32"/>
          <w:szCs w:val="32"/>
        </w:rPr>
        <w:t>。</w:t>
      </w:r>
      <w:r w:rsidR="00981904">
        <w:rPr>
          <w:rFonts w:ascii="仿宋_GB2312" w:eastAsia="仿宋_GB2312" w:hint="eastAsia"/>
          <w:sz w:val="32"/>
          <w:szCs w:val="32"/>
        </w:rPr>
        <w:t>借力区慈善会、社区基金会等渠道，解决靠单个家庭之力无法解决的“微诉求”，增加了政府困难救助渠道。</w:t>
      </w:r>
    </w:p>
    <w:p w:rsidR="00981904" w:rsidRPr="00981904" w:rsidRDefault="00981904" w:rsidP="00981904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 w:rsidRPr="00981904">
        <w:rPr>
          <w:rFonts w:ascii="楷体_GB2312" w:eastAsia="楷体_GB2312" w:hint="eastAsia"/>
          <w:sz w:val="32"/>
          <w:szCs w:val="32"/>
        </w:rPr>
        <w:t>四是开展公益活动满足社区居民“个性化”诉求。</w:t>
      </w:r>
      <w:r>
        <w:rPr>
          <w:rFonts w:ascii="仿宋_GB2312" w:eastAsia="仿宋_GB2312" w:hAnsiTheme="majorEastAsia" w:hint="eastAsia"/>
          <w:sz w:val="32"/>
          <w:szCs w:val="32"/>
        </w:rPr>
        <w:t>各社</w:t>
      </w:r>
      <w:r>
        <w:rPr>
          <w:rFonts w:ascii="仿宋_GB2312" w:eastAsia="仿宋_GB2312" w:hAnsiTheme="majorEastAsia" w:hint="eastAsia"/>
          <w:sz w:val="32"/>
          <w:szCs w:val="32"/>
        </w:rPr>
        <w:lastRenderedPageBreak/>
        <w:t>区民意表达工作室针对居民需求，</w:t>
      </w:r>
      <w:r w:rsidRPr="00523A32">
        <w:rPr>
          <w:rFonts w:ascii="仿宋_GB2312" w:eastAsia="仿宋_GB2312" w:hAnsiTheme="majorEastAsia" w:hint="eastAsia"/>
          <w:sz w:val="32"/>
          <w:szCs w:val="32"/>
        </w:rPr>
        <w:t>充分发挥“两代表</w:t>
      </w:r>
      <w:proofErr w:type="gramStart"/>
      <w:r w:rsidRPr="00523A32">
        <w:rPr>
          <w:rFonts w:ascii="仿宋_GB2312" w:eastAsia="仿宋_GB2312" w:hAnsiTheme="majorEastAsia" w:hint="eastAsia"/>
          <w:sz w:val="32"/>
          <w:szCs w:val="32"/>
        </w:rPr>
        <w:t>一</w:t>
      </w:r>
      <w:proofErr w:type="gramEnd"/>
      <w:r w:rsidRPr="00523A32">
        <w:rPr>
          <w:rFonts w:ascii="仿宋_GB2312" w:eastAsia="仿宋_GB2312" w:hAnsiTheme="majorEastAsia" w:hint="eastAsia"/>
          <w:sz w:val="32"/>
          <w:szCs w:val="32"/>
        </w:rPr>
        <w:t>委员”</w:t>
      </w:r>
      <w:r>
        <w:rPr>
          <w:rFonts w:ascii="仿宋_GB2312" w:eastAsia="仿宋_GB2312" w:hAnsiTheme="majorEastAsia" w:hint="eastAsia"/>
          <w:sz w:val="32"/>
          <w:szCs w:val="32"/>
        </w:rPr>
        <w:t>资源优势，在社区开展公益培训、健康讲座、义诊、手工制作、文体愉乐等公益活动，满足社区居民群众个性化诉求，拓展了民意畅达工作内容，</w:t>
      </w:r>
      <w:r w:rsidRPr="00523A32">
        <w:rPr>
          <w:rFonts w:ascii="仿宋_GB2312" w:eastAsia="仿宋_GB2312" w:hAnsiTheme="majorEastAsia" w:hint="eastAsia"/>
          <w:sz w:val="32"/>
          <w:szCs w:val="32"/>
        </w:rPr>
        <w:t>丰富</w:t>
      </w:r>
      <w:r>
        <w:rPr>
          <w:rFonts w:ascii="仿宋_GB2312" w:eastAsia="仿宋_GB2312" w:hAnsiTheme="majorEastAsia" w:hint="eastAsia"/>
          <w:sz w:val="32"/>
          <w:szCs w:val="32"/>
        </w:rPr>
        <w:t>了</w:t>
      </w:r>
      <w:r w:rsidRPr="00523A32">
        <w:rPr>
          <w:rFonts w:ascii="仿宋_GB2312" w:eastAsia="仿宋_GB2312" w:hAnsiTheme="majorEastAsia" w:hint="eastAsia"/>
          <w:sz w:val="32"/>
          <w:szCs w:val="32"/>
        </w:rPr>
        <w:t>民意畅达工作内涵。</w:t>
      </w:r>
      <w:r w:rsidR="002D3737">
        <w:rPr>
          <w:rFonts w:ascii="仿宋_GB2312" w:eastAsia="仿宋_GB2312" w:hAnsiTheme="majorEastAsia" w:hint="eastAsia"/>
          <w:sz w:val="32"/>
          <w:szCs w:val="32"/>
        </w:rPr>
        <w:t>上半年，开展</w:t>
      </w:r>
      <w:r w:rsidR="002D3737" w:rsidRPr="002D3737">
        <w:rPr>
          <w:rFonts w:ascii="仿宋_GB2312" w:eastAsia="仿宋_GB2312" w:hAnsiTheme="majorEastAsia" w:hint="eastAsia"/>
          <w:sz w:val="32"/>
          <w:szCs w:val="32"/>
        </w:rPr>
        <w:t>“眼科义诊”进社区</w:t>
      </w:r>
      <w:r w:rsidR="002D3737">
        <w:rPr>
          <w:rFonts w:ascii="仿宋_GB2312" w:eastAsia="仿宋_GB2312" w:hAnsiTheme="majorEastAsia" w:hint="eastAsia"/>
          <w:sz w:val="32"/>
          <w:szCs w:val="32"/>
        </w:rPr>
        <w:t>等公益活动40余场。</w:t>
      </w:r>
    </w:p>
    <w:sectPr w:rsidR="00981904" w:rsidRPr="00981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7851"/>
    <w:rsid w:val="00172D7C"/>
    <w:rsid w:val="002D3737"/>
    <w:rsid w:val="00651F7D"/>
    <w:rsid w:val="006777E1"/>
    <w:rsid w:val="00981904"/>
    <w:rsid w:val="00AB29F5"/>
    <w:rsid w:val="00AD01AE"/>
    <w:rsid w:val="00F5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97</Words>
  <Characters>554</Characters>
  <Application>Microsoft Office Word</Application>
  <DocSecurity>0</DocSecurity>
  <Lines>4</Lines>
  <Paragraphs>1</Paragraphs>
  <ScaleCrop>false</ScaleCrop>
  <Company>盐田区政府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ꭨౕ</dc:creator>
  <cp:keywords/>
  <dc:description/>
  <cp:lastModifiedBy>ꭨౕ</cp:lastModifiedBy>
  <cp:revision>11</cp:revision>
  <dcterms:created xsi:type="dcterms:W3CDTF">2017-06-28T02:11:00Z</dcterms:created>
  <dcterms:modified xsi:type="dcterms:W3CDTF">2017-06-28T02:38:00Z</dcterms:modified>
</cp:coreProperties>
</file>