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2" w:rsidRDefault="00BB5512" w:rsidP="00BB5512">
      <w:pPr>
        <w:widowControl/>
        <w:spacing w:line="60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盐田区第四次全国经济普查公报（第七号）</w:t>
      </w:r>
    </w:p>
    <w:p w:rsidR="00BB5512" w:rsidRDefault="00BB5512" w:rsidP="00BB5512">
      <w:pPr>
        <w:widowControl/>
        <w:spacing w:line="600" w:lineRule="exact"/>
        <w:jc w:val="center"/>
        <w:rPr>
          <w:rFonts w:ascii="楷体_GB2312" w:eastAsia="楷体_GB2312" w:hAnsi="宋体" w:cs="宋体"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Cs/>
          <w:kern w:val="0"/>
          <w:sz w:val="36"/>
          <w:szCs w:val="36"/>
        </w:rPr>
        <w:t>——分地区单位和从业人员情况</w:t>
      </w:r>
    </w:p>
    <w:p w:rsidR="00BB5512" w:rsidRDefault="00BB5512" w:rsidP="00BB5512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 w:rsidR="00BB5512" w:rsidRDefault="00BB5512" w:rsidP="00BB5512">
      <w:pPr>
        <w:widowControl/>
        <w:spacing w:line="60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盐田区统计局</w:t>
      </w:r>
    </w:p>
    <w:p w:rsidR="00BB5512" w:rsidRDefault="00BB5512" w:rsidP="00BB5512">
      <w:pPr>
        <w:widowControl/>
        <w:spacing w:line="60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盐田区第四次全国经济普查工作领导小组办公室</w:t>
      </w:r>
    </w:p>
    <w:p w:rsidR="00BB5512" w:rsidRDefault="00BB5512" w:rsidP="00BB5512">
      <w:pPr>
        <w:widowControl/>
        <w:spacing w:line="570" w:lineRule="exact"/>
        <w:jc w:val="center"/>
        <w:rPr>
          <w:rFonts w:ascii="楷体_GB2312" w:eastAsia="楷体_GB2312" w:hAnsi="楷体" w:cs="宋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</w:rPr>
        <w:t>2020年4月28日</w:t>
      </w:r>
    </w:p>
    <w:p w:rsidR="00BB5512" w:rsidRDefault="00BB5512" w:rsidP="00BB5512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 w:rsidR="00BB5512" w:rsidRDefault="00BB5512" w:rsidP="00BB551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根据第四次全国经济普查结果，现将全区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分地区</w:t>
      </w:r>
      <w:r>
        <w:rPr>
          <w:rFonts w:ascii="仿宋_GB2312" w:eastAsia="仿宋_GB2312" w:hAnsi="宋体" w:cs="宋体"/>
          <w:kern w:val="0"/>
          <w:sz w:val="32"/>
          <w:szCs w:val="32"/>
        </w:rPr>
        <w:t>的单位和从业人员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基本</w:t>
      </w:r>
      <w:r>
        <w:rPr>
          <w:rFonts w:ascii="仿宋_GB2312" w:eastAsia="仿宋_GB2312" w:hAnsi="宋体" w:cs="宋体"/>
          <w:kern w:val="0"/>
          <w:sz w:val="32"/>
          <w:szCs w:val="32"/>
        </w:rPr>
        <w:t>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公布如下：</w:t>
      </w:r>
    </w:p>
    <w:p w:rsidR="00BB5512" w:rsidRDefault="00BB5512" w:rsidP="00BB5512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一、单位基本情况</w:t>
      </w:r>
    </w:p>
    <w:p w:rsidR="00BB5512" w:rsidRDefault="00BB5512" w:rsidP="00BB5512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法人单位数量分布情况看，位居前三位的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是盐田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街道3898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个，占43.2%；海山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街道1970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个，占21.8%；沙头角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街道1414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个，占15.7%；从各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产业活动单位数量分布情况看，位居前三位的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是盐田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街道4231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个，占41.4%；海山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街道2299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个，占22.5%；沙头角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街道1665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个，占16.3%（详见</w:t>
      </w:r>
      <w:r>
        <w:rPr>
          <w:rFonts w:ascii="仿宋_GB2312" w:eastAsia="仿宋_GB2312" w:hAnsi="宋体" w:cs="宋体"/>
          <w:kern w:val="0"/>
          <w:sz w:val="32"/>
          <w:szCs w:val="32"/>
        </w:rPr>
        <w:t>表7-1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3"/>
        <w:gridCol w:w="1442"/>
        <w:gridCol w:w="1436"/>
        <w:gridCol w:w="1442"/>
        <w:gridCol w:w="1438"/>
      </w:tblGrid>
      <w:tr w:rsidR="00BB5512" w:rsidTr="003A04A5">
        <w:trPr>
          <w:trHeight w:val="567"/>
          <w:jc w:val="center"/>
        </w:trPr>
        <w:tc>
          <w:tcPr>
            <w:tcW w:w="83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BB5512" w:rsidRDefault="00BB5512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7-1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　按地区</w:t>
            </w:r>
            <w:r>
              <w:rPr>
                <w:b/>
                <w:bCs/>
                <w:kern w:val="0"/>
                <w:sz w:val="24"/>
              </w:rPr>
              <w:t>分组的</w:t>
            </w:r>
            <w:r>
              <w:rPr>
                <w:rFonts w:hint="eastAsia"/>
                <w:b/>
                <w:bCs/>
                <w:kern w:val="0"/>
                <w:sz w:val="24"/>
              </w:rPr>
              <w:t>法人</w:t>
            </w:r>
            <w:r>
              <w:rPr>
                <w:b/>
                <w:bCs/>
                <w:kern w:val="0"/>
                <w:sz w:val="24"/>
              </w:rPr>
              <w:t>单位</w:t>
            </w:r>
            <w:r>
              <w:rPr>
                <w:rFonts w:hint="eastAsia"/>
                <w:b/>
                <w:bCs/>
                <w:kern w:val="0"/>
                <w:sz w:val="24"/>
              </w:rPr>
              <w:t>和</w:t>
            </w:r>
            <w:r>
              <w:rPr>
                <w:b/>
                <w:bCs/>
                <w:kern w:val="0"/>
                <w:sz w:val="24"/>
              </w:rPr>
              <w:t>产业活动单位</w:t>
            </w:r>
          </w:p>
        </w:tc>
      </w:tr>
      <w:tr w:rsidR="00BB5512" w:rsidTr="003A04A5">
        <w:trPr>
          <w:trHeight w:val="567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法人单位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产业活动单位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数量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比重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(%)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数量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比重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(%)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合  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9024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10225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100.0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梅沙街道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769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10.0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盐田街道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3898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4231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41.4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沙头角街道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1414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1665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16.3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海山街道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2299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22.5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市保税区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（沙头角）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878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898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8.8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市保税区（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盐田港</w:t>
            </w: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</w:tbl>
    <w:p w:rsidR="00BB5512" w:rsidRDefault="00BB5512" w:rsidP="00BB5512">
      <w:pPr>
        <w:spacing w:line="56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BB5512" w:rsidRDefault="00BB5512" w:rsidP="00BB551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二、从业人员</w:t>
      </w:r>
    </w:p>
    <w:p w:rsidR="00BB5512" w:rsidRDefault="00BB5512" w:rsidP="00BB551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法人单位从业人员数量分布情况看，位居前三位的地区是：盐田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街道6.63万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人，占49.8%；海山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街道2.51万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人，占18.9%；沙头角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街道1.67万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人，占12.5%。</w:t>
      </w:r>
    </w:p>
    <w:p w:rsidR="00BB5512" w:rsidRDefault="00BB5512" w:rsidP="00BB551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地区</w:t>
      </w:r>
      <w:r>
        <w:rPr>
          <w:rFonts w:ascii="仿宋_GB2312" w:eastAsia="仿宋_GB2312" w:hAnsi="宋体" w:cs="宋体"/>
          <w:kern w:val="0"/>
          <w:sz w:val="32"/>
          <w:szCs w:val="32"/>
        </w:rPr>
        <w:t>分组的法人单位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从业</w:t>
      </w:r>
      <w:r>
        <w:rPr>
          <w:rFonts w:ascii="仿宋_GB2312" w:eastAsia="仿宋_GB2312" w:hAnsi="宋体" w:cs="宋体"/>
          <w:kern w:val="0"/>
          <w:sz w:val="32"/>
          <w:szCs w:val="32"/>
        </w:rPr>
        <w:t>人员情况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详见</w:t>
      </w:r>
      <w:r>
        <w:rPr>
          <w:rFonts w:ascii="仿宋_GB2312" w:eastAsia="仿宋_GB2312" w:hAnsi="宋体" w:cs="宋体"/>
          <w:kern w:val="0"/>
          <w:sz w:val="32"/>
          <w:szCs w:val="32"/>
        </w:rPr>
        <w:t>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7-2。</w:t>
      </w:r>
    </w:p>
    <w:tbl>
      <w:tblPr>
        <w:tblW w:w="8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2878"/>
        <w:gridCol w:w="1788"/>
        <w:gridCol w:w="1091"/>
      </w:tblGrid>
      <w:tr w:rsidR="00BB5512" w:rsidTr="003A04A5">
        <w:trPr>
          <w:trHeight w:val="56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BB5512" w:rsidRDefault="00BB5512" w:rsidP="003A04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7-2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按地区分组的法人单位从业人员</w:t>
            </w:r>
          </w:p>
        </w:tc>
      </w:tr>
      <w:tr w:rsidR="00BB5512" w:rsidTr="003A04A5">
        <w:trPr>
          <w:gridAfter w:val="1"/>
          <w:wAfter w:w="1038" w:type="dxa"/>
          <w:trHeight w:val="465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法人单位从业人员</w:t>
            </w:r>
          </w:p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BB5512" w:rsidTr="003A04A5">
        <w:trPr>
          <w:trHeight w:val="465"/>
          <w:jc w:val="center"/>
        </w:trPr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其中:女性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合　计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133145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45857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梅沙街道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9501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4021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盐田街道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66253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19200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沙头角街道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16693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7066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海山街道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25148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9884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市保税区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（沙头角）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11586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4683</w:t>
            </w:r>
          </w:p>
        </w:tc>
      </w:tr>
      <w:tr w:rsidR="00BB5512" w:rsidTr="003A04A5">
        <w:trPr>
          <w:trHeight w:val="283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B5512" w:rsidRDefault="00BB5512" w:rsidP="003A04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市保税区（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盐田港</w:t>
            </w: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3964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B5512" w:rsidRDefault="00BB5512" w:rsidP="003A04A5">
            <w:pPr>
              <w:widowControl/>
              <w:spacing w:line="240" w:lineRule="atLeast"/>
              <w:ind w:left="57" w:right="57"/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1003</w:t>
            </w:r>
          </w:p>
        </w:tc>
      </w:tr>
    </w:tbl>
    <w:p w:rsidR="00BB5512" w:rsidRDefault="00BB5512" w:rsidP="00BB5512">
      <w:pPr>
        <w:widowControl/>
        <w:spacing w:line="6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</w:pPr>
    </w:p>
    <w:p w:rsidR="00E92956" w:rsidRDefault="00E92956" w:rsidP="00BB5512">
      <w:pPr>
        <w:widowControl/>
        <w:spacing w:line="6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</w:pPr>
    </w:p>
    <w:p w:rsidR="00BB5512" w:rsidRDefault="00BB5512" w:rsidP="00BB5512">
      <w:pPr>
        <w:widowControl/>
        <w:spacing w:line="56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注释：</w:t>
      </w:r>
    </w:p>
    <w:p w:rsidR="00BB5512" w:rsidRDefault="00BB5512" w:rsidP="00BB5512">
      <w:pPr>
        <w:widowControl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表中的合计数和部分计算数据因小数取舍而产生的误差，均未作机械调整。</w:t>
      </w:r>
    </w:p>
    <w:p w:rsidR="0071660F" w:rsidRPr="00BB5512" w:rsidRDefault="0071660F" w:rsidP="00BB5512">
      <w:pPr>
        <w:rPr>
          <w:szCs w:val="32"/>
        </w:rPr>
      </w:pPr>
    </w:p>
    <w:sectPr w:rsidR="0071660F" w:rsidRPr="00BB5512" w:rsidSect="00040C7D">
      <w:footerReference w:type="even" r:id="rId7"/>
      <w:footerReference w:type="default" r:id="rId8"/>
      <w:pgSz w:w="11906" w:h="16838"/>
      <w:pgMar w:top="1440" w:right="1474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31" w:rsidRDefault="00795231" w:rsidP="00FA1357">
      <w:r>
        <w:separator/>
      </w:r>
    </w:p>
  </w:endnote>
  <w:endnote w:type="continuationSeparator" w:id="0">
    <w:p w:rsidR="00795231" w:rsidRDefault="00795231" w:rsidP="00FA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0651238"/>
      <w:docPartObj>
        <w:docPartGallery w:val="Page Numbers (Bottom of Page)"/>
        <w:docPartUnique/>
      </w:docPartObj>
    </w:sdtPr>
    <w:sdtContent>
      <w:p w:rsidR="00040C7D" w:rsidRPr="00040C7D" w:rsidRDefault="00C12793">
        <w:pPr>
          <w:pStyle w:val="a4"/>
          <w:rPr>
            <w:rFonts w:ascii="宋体" w:hAnsi="宋体"/>
            <w:sz w:val="28"/>
            <w:szCs w:val="28"/>
          </w:rPr>
        </w:pPr>
        <w:r w:rsidRPr="00040C7D">
          <w:rPr>
            <w:rFonts w:ascii="宋体" w:hAnsi="宋体"/>
            <w:sz w:val="28"/>
            <w:szCs w:val="28"/>
          </w:rPr>
          <w:fldChar w:fldCharType="begin"/>
        </w:r>
        <w:r w:rsidR="00040C7D" w:rsidRPr="00040C7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040C7D">
          <w:rPr>
            <w:rFonts w:ascii="宋体" w:hAnsi="宋体"/>
            <w:sz w:val="28"/>
            <w:szCs w:val="28"/>
          </w:rPr>
          <w:fldChar w:fldCharType="separate"/>
        </w:r>
        <w:r w:rsidR="00E92956" w:rsidRPr="00E9295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92956">
          <w:rPr>
            <w:rFonts w:ascii="宋体" w:hAnsi="宋体"/>
            <w:noProof/>
            <w:sz w:val="28"/>
            <w:szCs w:val="28"/>
          </w:rPr>
          <w:t xml:space="preserve"> 2 -</w:t>
        </w:r>
        <w:r w:rsidRPr="00040C7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0651229"/>
      <w:docPartObj>
        <w:docPartGallery w:val="Page Numbers (Bottom of Page)"/>
        <w:docPartUnique/>
      </w:docPartObj>
    </w:sdtPr>
    <w:sdtContent>
      <w:p w:rsidR="006C221E" w:rsidRPr="006C221E" w:rsidRDefault="00C12793" w:rsidP="006C221E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6C221E">
          <w:rPr>
            <w:rFonts w:ascii="宋体" w:hAnsi="宋体"/>
            <w:sz w:val="28"/>
            <w:szCs w:val="28"/>
          </w:rPr>
          <w:fldChar w:fldCharType="begin"/>
        </w:r>
        <w:r w:rsidR="006C221E" w:rsidRPr="006C221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C221E">
          <w:rPr>
            <w:rFonts w:ascii="宋体" w:hAnsi="宋体"/>
            <w:sz w:val="28"/>
            <w:szCs w:val="28"/>
          </w:rPr>
          <w:fldChar w:fldCharType="separate"/>
        </w:r>
        <w:r w:rsidR="00BB5512" w:rsidRPr="00BB551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B5512">
          <w:rPr>
            <w:rFonts w:ascii="宋体" w:hAnsi="宋体"/>
            <w:noProof/>
            <w:sz w:val="28"/>
            <w:szCs w:val="28"/>
          </w:rPr>
          <w:t xml:space="preserve"> 1 -</w:t>
        </w:r>
        <w:r w:rsidRPr="006C221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31" w:rsidRDefault="00795231" w:rsidP="00FA1357">
      <w:r>
        <w:separator/>
      </w:r>
    </w:p>
  </w:footnote>
  <w:footnote w:type="continuationSeparator" w:id="0">
    <w:p w:rsidR="00795231" w:rsidRDefault="00795231" w:rsidP="00FA1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57"/>
    <w:rsid w:val="000035F0"/>
    <w:rsid w:val="00005D17"/>
    <w:rsid w:val="00040C7D"/>
    <w:rsid w:val="00084E9F"/>
    <w:rsid w:val="00174C38"/>
    <w:rsid w:val="001A4A9A"/>
    <w:rsid w:val="00300F3C"/>
    <w:rsid w:val="00345F8C"/>
    <w:rsid w:val="003642C0"/>
    <w:rsid w:val="003C699B"/>
    <w:rsid w:val="003D2755"/>
    <w:rsid w:val="0042195A"/>
    <w:rsid w:val="006160D9"/>
    <w:rsid w:val="00621A35"/>
    <w:rsid w:val="006C221E"/>
    <w:rsid w:val="006F2E42"/>
    <w:rsid w:val="0071660F"/>
    <w:rsid w:val="007210ED"/>
    <w:rsid w:val="00782680"/>
    <w:rsid w:val="00795231"/>
    <w:rsid w:val="00927EC8"/>
    <w:rsid w:val="0094665F"/>
    <w:rsid w:val="009B2A37"/>
    <w:rsid w:val="00AB3F0C"/>
    <w:rsid w:val="00AD411C"/>
    <w:rsid w:val="00B53C5E"/>
    <w:rsid w:val="00BB5512"/>
    <w:rsid w:val="00C12793"/>
    <w:rsid w:val="00D31C11"/>
    <w:rsid w:val="00D55C47"/>
    <w:rsid w:val="00E23AFB"/>
    <w:rsid w:val="00E92956"/>
    <w:rsid w:val="00EB2A1E"/>
    <w:rsid w:val="00F14893"/>
    <w:rsid w:val="00F551B3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Body Text Indent 2" w:uiPriority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41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D411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A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A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1357"/>
    <w:rPr>
      <w:sz w:val="18"/>
      <w:szCs w:val="18"/>
    </w:rPr>
  </w:style>
  <w:style w:type="paragraph" w:styleId="a5">
    <w:name w:val="List Paragraph"/>
    <w:basedOn w:val="a"/>
    <w:uiPriority w:val="99"/>
    <w:qFormat/>
    <w:rsid w:val="00FA1357"/>
    <w:pPr>
      <w:widowControl/>
      <w:spacing w:line="560" w:lineRule="exact"/>
      <w:ind w:firstLineChars="200" w:firstLine="420"/>
      <w:jc w:val="left"/>
    </w:pPr>
  </w:style>
  <w:style w:type="character" w:customStyle="1" w:styleId="1Char">
    <w:name w:val="标题 1 Char"/>
    <w:basedOn w:val="a0"/>
    <w:link w:val="1"/>
    <w:qFormat/>
    <w:rsid w:val="00AD411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D411C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font41">
    <w:name w:val="font41"/>
    <w:rsid w:val="00AD411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styleId="a6">
    <w:name w:val="Strong"/>
    <w:uiPriority w:val="99"/>
    <w:qFormat/>
    <w:rsid w:val="00AD411C"/>
    <w:rPr>
      <w:rFonts w:cs="Times New Roman"/>
      <w:b/>
    </w:rPr>
  </w:style>
  <w:style w:type="character" w:customStyle="1" w:styleId="font31">
    <w:name w:val="font31"/>
    <w:rsid w:val="00AD411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Char1">
    <w:name w:val="日期 Char"/>
    <w:link w:val="a7"/>
    <w:uiPriority w:val="99"/>
    <w:qFormat/>
    <w:rsid w:val="00AD411C"/>
    <w:rPr>
      <w:rFonts w:ascii="Calibri" w:hAnsi="Calibri"/>
    </w:rPr>
  </w:style>
  <w:style w:type="character" w:styleId="a8">
    <w:name w:val="endnote reference"/>
    <w:qFormat/>
    <w:rsid w:val="00AD411C"/>
    <w:rPr>
      <w:vertAlign w:val="superscript"/>
    </w:rPr>
  </w:style>
  <w:style w:type="character" w:customStyle="1" w:styleId="Char2">
    <w:name w:val="标题 Char"/>
    <w:link w:val="a9"/>
    <w:qFormat/>
    <w:locked/>
    <w:rsid w:val="00AD411C"/>
    <w:rPr>
      <w:rFonts w:ascii="Calibri Light" w:eastAsia="宋体" w:hAnsi="Calibri Light"/>
      <w:b/>
      <w:bCs/>
      <w:sz w:val="32"/>
      <w:szCs w:val="32"/>
    </w:rPr>
  </w:style>
  <w:style w:type="character" w:styleId="aa">
    <w:name w:val="page number"/>
    <w:basedOn w:val="a0"/>
    <w:qFormat/>
    <w:rsid w:val="00AD411C"/>
  </w:style>
  <w:style w:type="character" w:customStyle="1" w:styleId="2Char0">
    <w:name w:val="正文文本缩进 2 Char"/>
    <w:link w:val="20"/>
    <w:semiHidden/>
    <w:qFormat/>
    <w:locked/>
    <w:rsid w:val="00AD411C"/>
    <w:rPr>
      <w:rFonts w:eastAsia="宋体"/>
      <w:color w:val="FF0000"/>
      <w:szCs w:val="24"/>
    </w:rPr>
  </w:style>
  <w:style w:type="character" w:styleId="ab">
    <w:name w:val="FollowedHyperlink"/>
    <w:uiPriority w:val="99"/>
    <w:qFormat/>
    <w:rsid w:val="00AD411C"/>
    <w:rPr>
      <w:rFonts w:cs="Times New Roman"/>
      <w:color w:val="800080"/>
      <w:u w:val="single"/>
    </w:rPr>
  </w:style>
  <w:style w:type="character" w:customStyle="1" w:styleId="font71">
    <w:name w:val="font71"/>
    <w:rsid w:val="00AD411C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Char3">
    <w:name w:val="尾注文本 Char"/>
    <w:link w:val="ac"/>
    <w:qFormat/>
    <w:rsid w:val="00AD411C"/>
    <w:rPr>
      <w:szCs w:val="24"/>
    </w:rPr>
  </w:style>
  <w:style w:type="character" w:styleId="ad">
    <w:name w:val="footnote reference"/>
    <w:uiPriority w:val="99"/>
    <w:semiHidden/>
    <w:qFormat/>
    <w:rsid w:val="00AD411C"/>
    <w:rPr>
      <w:vertAlign w:val="superscript"/>
    </w:rPr>
  </w:style>
  <w:style w:type="character" w:styleId="ae">
    <w:name w:val="Hyperlink"/>
    <w:uiPriority w:val="99"/>
    <w:unhideWhenUsed/>
    <w:qFormat/>
    <w:rsid w:val="00AD411C"/>
    <w:rPr>
      <w:color w:val="0563C1"/>
      <w:u w:val="single"/>
    </w:rPr>
  </w:style>
  <w:style w:type="character" w:customStyle="1" w:styleId="font61">
    <w:name w:val="font61"/>
    <w:rsid w:val="00AD411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yjsong1">
    <w:name w:val="yjsong1"/>
    <w:qFormat/>
    <w:rsid w:val="00AD411C"/>
  </w:style>
  <w:style w:type="character" w:customStyle="1" w:styleId="font21">
    <w:name w:val="font21"/>
    <w:rsid w:val="00AD411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Char4">
    <w:name w:val="脚注文本 Char"/>
    <w:link w:val="af"/>
    <w:uiPriority w:val="99"/>
    <w:semiHidden/>
    <w:qFormat/>
    <w:locked/>
    <w:rsid w:val="00AD411C"/>
    <w:rPr>
      <w:rFonts w:ascii="Calibri" w:eastAsia="宋体" w:hAnsi="Calibri"/>
      <w:sz w:val="18"/>
      <w:szCs w:val="18"/>
    </w:rPr>
  </w:style>
  <w:style w:type="character" w:customStyle="1" w:styleId="Char5">
    <w:name w:val="副标题 Char"/>
    <w:link w:val="af0"/>
    <w:qFormat/>
    <w:rsid w:val="00AD411C"/>
    <w:rPr>
      <w:rFonts w:ascii="Cambria" w:hAnsi="Cambria"/>
      <w:b/>
      <w:bCs/>
      <w:kern w:val="28"/>
      <w:sz w:val="32"/>
      <w:szCs w:val="32"/>
    </w:rPr>
  </w:style>
  <w:style w:type="character" w:customStyle="1" w:styleId="font11">
    <w:name w:val="font11"/>
    <w:rsid w:val="00AD411C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AD411C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Char6">
    <w:name w:val="纯文本 Char"/>
    <w:link w:val="af1"/>
    <w:uiPriority w:val="99"/>
    <w:qFormat/>
    <w:locked/>
    <w:rsid w:val="00AD411C"/>
    <w:rPr>
      <w:rFonts w:ascii="宋体" w:eastAsia="宋体" w:hAnsi="Courier New" w:cs="Courier New"/>
      <w:szCs w:val="21"/>
    </w:rPr>
  </w:style>
  <w:style w:type="character" w:styleId="af2">
    <w:name w:val="Placeholder Text"/>
    <w:uiPriority w:val="99"/>
    <w:semiHidden/>
    <w:qFormat/>
    <w:rsid w:val="00AD411C"/>
    <w:rPr>
      <w:color w:val="808080"/>
    </w:rPr>
  </w:style>
  <w:style w:type="character" w:customStyle="1" w:styleId="Char7">
    <w:name w:val="批注框文本 Char"/>
    <w:link w:val="af3"/>
    <w:uiPriority w:val="99"/>
    <w:qFormat/>
    <w:rsid w:val="00AD411C"/>
    <w:rPr>
      <w:sz w:val="18"/>
      <w:szCs w:val="18"/>
    </w:rPr>
  </w:style>
  <w:style w:type="paragraph" w:styleId="af0">
    <w:name w:val="Subtitle"/>
    <w:basedOn w:val="a"/>
    <w:next w:val="a"/>
    <w:link w:val="Char5"/>
    <w:qFormat/>
    <w:rsid w:val="00AD411C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f0"/>
    <w:uiPriority w:val="11"/>
    <w:rsid w:val="00AD411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4">
    <w:name w:val="Normal (Web)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Balloon Text"/>
    <w:basedOn w:val="a"/>
    <w:link w:val="Char7"/>
    <w:uiPriority w:val="99"/>
    <w:qFormat/>
    <w:rsid w:val="00AD411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f3"/>
    <w:uiPriority w:val="99"/>
    <w:semiHidden/>
    <w:rsid w:val="00AD411C"/>
    <w:rPr>
      <w:rFonts w:ascii="Times New Roman" w:eastAsia="宋体" w:hAnsi="Times New Roman" w:cs="Times New Roman"/>
      <w:sz w:val="18"/>
      <w:szCs w:val="18"/>
    </w:rPr>
  </w:style>
  <w:style w:type="paragraph" w:styleId="af1">
    <w:name w:val="Plain Text"/>
    <w:basedOn w:val="a"/>
    <w:link w:val="Char6"/>
    <w:uiPriority w:val="99"/>
    <w:qFormat/>
    <w:rsid w:val="00AD411C"/>
    <w:rPr>
      <w:rFonts w:ascii="宋体" w:hAnsi="Courier New" w:cs="Courier New"/>
      <w:szCs w:val="21"/>
    </w:rPr>
  </w:style>
  <w:style w:type="character" w:customStyle="1" w:styleId="Char12">
    <w:name w:val="纯文本 Char1"/>
    <w:basedOn w:val="a0"/>
    <w:link w:val="af1"/>
    <w:uiPriority w:val="99"/>
    <w:semiHidden/>
    <w:rsid w:val="00AD411C"/>
    <w:rPr>
      <w:rFonts w:ascii="宋体" w:eastAsia="宋体" w:hAnsi="Courier New" w:cs="Courier New"/>
      <w:szCs w:val="21"/>
    </w:rPr>
  </w:style>
  <w:style w:type="paragraph" w:styleId="ac">
    <w:name w:val="endnote text"/>
    <w:basedOn w:val="a"/>
    <w:link w:val="Char3"/>
    <w:qFormat/>
    <w:rsid w:val="00AD411C"/>
    <w:pPr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13">
    <w:name w:val="尾注文本 Char1"/>
    <w:basedOn w:val="a0"/>
    <w:link w:val="ac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af">
    <w:name w:val="footnote text"/>
    <w:basedOn w:val="a"/>
    <w:link w:val="Char4"/>
    <w:uiPriority w:val="99"/>
    <w:semiHidden/>
    <w:qFormat/>
    <w:rsid w:val="00AD411C"/>
    <w:pPr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4">
    <w:name w:val="脚注文本 Char1"/>
    <w:basedOn w:val="a0"/>
    <w:link w:val="af"/>
    <w:uiPriority w:val="99"/>
    <w:semiHidden/>
    <w:rsid w:val="00AD411C"/>
    <w:rPr>
      <w:rFonts w:ascii="Times New Roman" w:eastAsia="宋体" w:hAnsi="Times New Roman" w:cs="Times New Roman"/>
      <w:sz w:val="18"/>
      <w:szCs w:val="18"/>
    </w:rPr>
  </w:style>
  <w:style w:type="paragraph" w:customStyle="1" w:styleId="xl123">
    <w:name w:val="xl12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styleId="20">
    <w:name w:val="Body Text Indent 2"/>
    <w:basedOn w:val="a"/>
    <w:link w:val="2Char0"/>
    <w:semiHidden/>
    <w:qFormat/>
    <w:rsid w:val="00AD411C"/>
    <w:pPr>
      <w:spacing w:after="120" w:line="480" w:lineRule="auto"/>
      <w:ind w:leftChars="200" w:left="420"/>
    </w:pPr>
    <w:rPr>
      <w:rFonts w:asciiTheme="minorHAnsi" w:hAnsiTheme="minorHAnsi" w:cstheme="minorBidi"/>
      <w:color w:val="FF0000"/>
    </w:rPr>
  </w:style>
  <w:style w:type="character" w:customStyle="1" w:styleId="2Char1">
    <w:name w:val="正文文本缩进 2 Char1"/>
    <w:basedOn w:val="a0"/>
    <w:link w:val="20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a9">
    <w:name w:val="Title"/>
    <w:basedOn w:val="a"/>
    <w:next w:val="a"/>
    <w:link w:val="Char2"/>
    <w:qFormat/>
    <w:rsid w:val="00AD411C"/>
    <w:pPr>
      <w:spacing w:before="240" w:after="60"/>
      <w:jc w:val="center"/>
      <w:outlineLvl w:val="0"/>
    </w:pPr>
    <w:rPr>
      <w:rFonts w:ascii="Calibri Light" w:hAnsi="Calibri Light" w:cstheme="minorBidi"/>
      <w:b/>
      <w:bCs/>
      <w:sz w:val="32"/>
      <w:szCs w:val="32"/>
    </w:rPr>
  </w:style>
  <w:style w:type="character" w:customStyle="1" w:styleId="Char15">
    <w:name w:val="标题 Char1"/>
    <w:basedOn w:val="a0"/>
    <w:link w:val="a9"/>
    <w:uiPriority w:val="10"/>
    <w:rsid w:val="00AD411C"/>
    <w:rPr>
      <w:rFonts w:asciiTheme="majorHAnsi" w:eastAsia="宋体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uiPriority w:val="39"/>
    <w:qFormat/>
    <w:rsid w:val="00AD411C"/>
    <w:pPr>
      <w:ind w:leftChars="200" w:left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AD411C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6">
    <w:name w:val="日期 Char1"/>
    <w:basedOn w:val="a0"/>
    <w:link w:val="a7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uiPriority w:val="39"/>
    <w:qFormat/>
    <w:rsid w:val="00AD411C"/>
  </w:style>
  <w:style w:type="paragraph" w:customStyle="1" w:styleId="font5">
    <w:name w:val="font5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32"/>
      <w:szCs w:val="32"/>
    </w:rPr>
  </w:style>
  <w:style w:type="paragraph" w:customStyle="1" w:styleId="xl103">
    <w:name w:val="xl10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5">
    <w:name w:val="xl10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uiPriority w:val="99"/>
    <w:qFormat/>
    <w:rsid w:val="00AD41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font9">
    <w:name w:val="font9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2">
    <w:name w:val="xl112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8">
    <w:name w:val="xl78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font0">
    <w:name w:val="font0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CharChar2">
    <w:name w:val="Char Char2"/>
    <w:basedOn w:val="a"/>
    <w:rsid w:val="00AD411C"/>
    <w:pPr>
      <w:tabs>
        <w:tab w:val="left" w:pos="1682"/>
      </w:tabs>
      <w:ind w:left="1682" w:hanging="1080"/>
    </w:pPr>
    <w:rPr>
      <w:sz w:val="24"/>
    </w:rPr>
  </w:style>
  <w:style w:type="paragraph" w:customStyle="1" w:styleId="xl79">
    <w:name w:val="xl79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2">
    <w:name w:val="xl102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132">
    <w:name w:val="xl132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-GB2312">
    <w:name w:val="标准-仿宋GB2312"/>
    <w:basedOn w:val="a"/>
    <w:qFormat/>
    <w:rsid w:val="00AD411C"/>
    <w:rPr>
      <w:rFonts w:ascii="仿宋_GB2312" w:eastAsia="仿宋_GB2312" w:hAnsi="Calibri"/>
      <w:sz w:val="30"/>
      <w:szCs w:val="30"/>
    </w:rPr>
  </w:style>
  <w:style w:type="paragraph" w:customStyle="1" w:styleId="xl125">
    <w:name w:val="xl125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paragraph" w:customStyle="1" w:styleId="xl138">
    <w:name w:val="xl13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119">
    <w:name w:val="xl119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rsid w:val="00AD411C"/>
    <w:pPr>
      <w:ind w:firstLineChars="200" w:firstLine="420"/>
    </w:pPr>
    <w:rPr>
      <w:rFonts w:ascii="Calibri" w:hAnsi="Calibri" w:cs="Calibri"/>
      <w:szCs w:val="21"/>
    </w:rPr>
  </w:style>
  <w:style w:type="paragraph" w:customStyle="1" w:styleId="font8">
    <w:name w:val="font8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5">
    <w:name w:val="Revision"/>
    <w:uiPriority w:val="99"/>
    <w:semiHidden/>
    <w:rsid w:val="00AD411C"/>
    <w:rPr>
      <w:rFonts w:ascii="Times New Roman" w:eastAsia="宋体" w:hAnsi="Times New Roman" w:cs="Times New Roman"/>
      <w:szCs w:val="24"/>
    </w:rPr>
  </w:style>
  <w:style w:type="paragraph" w:customStyle="1" w:styleId="xl128">
    <w:name w:val="xl12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31">
    <w:name w:val="xl131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15">
    <w:name w:val="xl11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Char8">
    <w:name w:val="Char"/>
    <w:basedOn w:val="a"/>
    <w:rsid w:val="00AD411C"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1">
    <w:name w:val="xl81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87">
    <w:name w:val="xl87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22">
    <w:name w:val="xl122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110">
    <w:name w:val="xl110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97">
    <w:name w:val="xl97"/>
    <w:basedOn w:val="a"/>
    <w:uiPriority w:val="99"/>
    <w:qFormat/>
    <w:rsid w:val="00AD41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AD411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CharChar3">
    <w:name w:val="Char Char3"/>
    <w:basedOn w:val="a"/>
    <w:qFormat/>
    <w:rsid w:val="00AD411C"/>
    <w:pPr>
      <w:tabs>
        <w:tab w:val="left" w:pos="432"/>
      </w:tabs>
      <w:spacing w:line="400" w:lineRule="exact"/>
      <w:ind w:left="432" w:hanging="432"/>
    </w:pPr>
  </w:style>
  <w:style w:type="paragraph" w:customStyle="1" w:styleId="xl101">
    <w:name w:val="xl10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Calibri" w:hAnsi="Calibri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AD411C"/>
    <w:pPr>
      <w:widowControl/>
      <w:spacing w:before="240" w:after="0" w:line="259" w:lineRule="auto"/>
      <w:ind w:firstLineChars="200" w:firstLine="562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66">
    <w:name w:val="xl66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30">
    <w:name w:val="xl130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p0">
    <w:name w:val="p0"/>
    <w:basedOn w:val="a"/>
    <w:qFormat/>
    <w:rsid w:val="00AD411C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CharChar1">
    <w:name w:val="Char Char1"/>
    <w:basedOn w:val="a"/>
    <w:next w:val="a"/>
    <w:rsid w:val="00AD411C"/>
    <w:pPr>
      <w:widowControl/>
      <w:spacing w:after="160" w:line="240" w:lineRule="exact"/>
      <w:jc w:val="left"/>
    </w:pPr>
  </w:style>
  <w:style w:type="paragraph" w:customStyle="1" w:styleId="xl109">
    <w:name w:val="xl10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xl126">
    <w:name w:val="xl12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22">
    <w:name w:val="封面标准号2"/>
    <w:basedOn w:val="a"/>
    <w:qFormat/>
    <w:rsid w:val="00AD411C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xl98">
    <w:name w:val="xl98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uiPriority w:val="99"/>
    <w:qFormat/>
    <w:rsid w:val="00AD4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6">
    <w:name w:val="局发文正文"/>
    <w:basedOn w:val="a"/>
    <w:qFormat/>
    <w:rsid w:val="00AD411C"/>
    <w:pPr>
      <w:adjustRightInd w:val="0"/>
      <w:spacing w:line="600" w:lineRule="atLeast"/>
      <w:ind w:firstLineChars="200" w:firstLine="200"/>
    </w:pPr>
    <w:rPr>
      <w:rFonts w:ascii="仿宋_GB2312" w:eastAsia="仿宋_GB2312"/>
      <w:caps/>
      <w:spacing w:val="6"/>
      <w:kern w:val="0"/>
      <w:sz w:val="30"/>
      <w:szCs w:val="20"/>
    </w:rPr>
  </w:style>
  <w:style w:type="paragraph" w:customStyle="1" w:styleId="xl95">
    <w:name w:val="xl9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uiPriority w:val="99"/>
    <w:qFormat/>
    <w:rsid w:val="00AD411C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1">
    <w:name w:val="xl111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uiPriority w:val="99"/>
    <w:qFormat/>
    <w:rsid w:val="00AD411C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uiPriority w:val="99"/>
    <w:qFormat/>
    <w:rsid w:val="00AD411C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table" w:styleId="af7">
    <w:name w:val="Table Grid"/>
    <w:basedOn w:val="a1"/>
    <w:uiPriority w:val="39"/>
    <w:qFormat/>
    <w:rsid w:val="00AD41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7C9-6A4D-4FBC-B151-AD2FD0B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744</Characters>
  <Application>Microsoft Office Word</Application>
  <DocSecurity>0</DocSecurity>
  <Lines>6</Lines>
  <Paragraphs>1</Paragraphs>
  <ScaleCrop>false</ScaleCrop>
  <Company>盐田区政府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陈光平</dc:creator>
  <cp:keywords/>
  <dc:description/>
  <cp:lastModifiedBy>陈光平</cp:lastModifiedBy>
  <cp:revision>21</cp:revision>
  <dcterms:created xsi:type="dcterms:W3CDTF">2020-04-29T01:31:00Z</dcterms:created>
  <dcterms:modified xsi:type="dcterms:W3CDTF">2020-04-29T01:55:00Z</dcterms:modified>
</cp:coreProperties>
</file>