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园区涉电设施排查工程量统计情况表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1"/>
        <w:gridCol w:w="2540"/>
        <w:gridCol w:w="2443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71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涉电设施项目</w:t>
            </w:r>
          </w:p>
        </w:tc>
        <w:tc>
          <w:tcPr>
            <w:tcW w:w="254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排查区块序号</w:t>
            </w:r>
          </w:p>
        </w:tc>
        <w:tc>
          <w:tcPr>
            <w:tcW w:w="2443" w:type="dxa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面积数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(m2)</w:t>
            </w:r>
          </w:p>
        </w:tc>
        <w:tc>
          <w:tcPr>
            <w:tcW w:w="166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盐田片区人行道、绿化带和闸口区域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4040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盐绿2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3408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盐绿3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857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盐绿4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1436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盐绿5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7879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盐绿6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8317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盐绿7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8305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盐绿8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9290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盐绿9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38345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盐绿10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3821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盐绿11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2924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盐绿12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3378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盐绿13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4588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盐绿14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4674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盐绿15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6884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盐绿16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4224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盐绿17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6256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盐绿18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6253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盐绿19</w:t>
            </w:r>
          </w:p>
        </w:tc>
        <w:tc>
          <w:tcPr>
            <w:tcW w:w="2443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17410</w:t>
            </w:r>
          </w:p>
        </w:tc>
        <w:tc>
          <w:tcPr>
            <w:tcW w:w="1668" w:type="dxa"/>
          </w:tcPr>
          <w:p>
            <w:pP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1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2443" w:type="dxa"/>
            <w:vAlign w:val="center"/>
          </w:tcPr>
          <w:p>
            <w:pPr>
              <w:jc w:val="both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142289</w:t>
            </w:r>
          </w:p>
        </w:tc>
        <w:tc>
          <w:tcPr>
            <w:tcW w:w="1668" w:type="dxa"/>
          </w:tcPr>
          <w:p>
            <w:pPr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eastAsia="zh-CN"/>
              </w:rPr>
              <w:t>其中人行道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56164平米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restart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盐田片区公共区域面积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盐公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1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3911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盐公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2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5081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盐公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3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10252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盐公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4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3038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盐公</w:t>
            </w: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5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1286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1" w:type="dxa"/>
            <w:gridSpan w:val="2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  <w:bookmarkEnd w:id="0"/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23568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盐田片区公共建筑物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海关主楼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2977.72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海关副楼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2465.9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综合服务楼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5383.03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公共服务楼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3165.64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i/>
                <w:iCs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13992.29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合计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179849.29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沙头角片区闸口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沙闸1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1519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沙闸2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925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沙闸3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426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restart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沙头角片区</w:t>
            </w: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查验台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318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沙头角海关楼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2340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沙头角花坛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8587.88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附普查图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沙头角绿篱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6417.03</w:t>
            </w:r>
          </w:p>
        </w:tc>
        <w:tc>
          <w:tcPr>
            <w:tcW w:w="166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附普查图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沙头角草地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6324.48</w:t>
            </w:r>
          </w:p>
        </w:tc>
        <w:tc>
          <w:tcPr>
            <w:tcW w:w="166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附普查图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沙头角人行道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18691.6</w:t>
            </w:r>
          </w:p>
        </w:tc>
        <w:tc>
          <w:tcPr>
            <w:tcW w:w="1668" w:type="dxa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附普查图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1871" w:type="dxa"/>
            <w:vMerge w:val="continue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540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公共用电房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944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小计</w:t>
            </w:r>
          </w:p>
        </w:tc>
        <w:tc>
          <w:tcPr>
            <w:tcW w:w="2443" w:type="dxa"/>
          </w:tcPr>
          <w:p>
            <w:pPr>
              <w:jc w:val="left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46492.99</w:t>
            </w:r>
          </w:p>
        </w:tc>
        <w:tc>
          <w:tcPr>
            <w:tcW w:w="1668" w:type="dxa"/>
          </w:tcPr>
          <w:p>
            <w:pP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</w:trPr>
        <w:tc>
          <w:tcPr>
            <w:tcW w:w="4411" w:type="dxa"/>
            <w:gridSpan w:val="2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总计</w:t>
            </w:r>
          </w:p>
        </w:tc>
        <w:tc>
          <w:tcPr>
            <w:tcW w:w="2443" w:type="dxa"/>
            <w:vAlign w:val="center"/>
          </w:tcPr>
          <w:p>
            <w:pPr>
              <w:jc w:val="lef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226342.28</w:t>
            </w:r>
          </w:p>
        </w:tc>
        <w:tc>
          <w:tcPr>
            <w:tcW w:w="1668" w:type="dxa"/>
          </w:tcPr>
          <w:p>
            <w:pPr>
              <w:jc w:val="left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62A91"/>
    <w:rsid w:val="00FD2F5E"/>
    <w:rsid w:val="018E5976"/>
    <w:rsid w:val="0AA01C4C"/>
    <w:rsid w:val="0E1F4014"/>
    <w:rsid w:val="0E3731DA"/>
    <w:rsid w:val="13BA2BE0"/>
    <w:rsid w:val="16AC3334"/>
    <w:rsid w:val="1C673B06"/>
    <w:rsid w:val="204A4AF0"/>
    <w:rsid w:val="20C33124"/>
    <w:rsid w:val="25222E4E"/>
    <w:rsid w:val="2B20157F"/>
    <w:rsid w:val="2B2C5F0E"/>
    <w:rsid w:val="2B6C0068"/>
    <w:rsid w:val="2E9944C6"/>
    <w:rsid w:val="2EC40934"/>
    <w:rsid w:val="303453BD"/>
    <w:rsid w:val="31B77C1B"/>
    <w:rsid w:val="325A1894"/>
    <w:rsid w:val="337E133A"/>
    <w:rsid w:val="34BA35EF"/>
    <w:rsid w:val="3A4C2815"/>
    <w:rsid w:val="3AB13C3E"/>
    <w:rsid w:val="3B775374"/>
    <w:rsid w:val="3FC0137D"/>
    <w:rsid w:val="46950F38"/>
    <w:rsid w:val="49737CF7"/>
    <w:rsid w:val="51C17F24"/>
    <w:rsid w:val="5F4E485B"/>
    <w:rsid w:val="645A7BC9"/>
    <w:rsid w:val="6659693C"/>
    <w:rsid w:val="672D493B"/>
    <w:rsid w:val="68B92227"/>
    <w:rsid w:val="69311D5B"/>
    <w:rsid w:val="6A1C73A4"/>
    <w:rsid w:val="721D7516"/>
    <w:rsid w:val="775A7C3D"/>
    <w:rsid w:val="7A3C05D9"/>
    <w:rsid w:val="7B54293C"/>
    <w:rsid w:val="7C4E6E1D"/>
    <w:rsid w:val="7EED53C1"/>
    <w:rsid w:val="7F0E5B70"/>
    <w:rsid w:val="7F542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HQM</dc:creator>
  <cp:lastModifiedBy>古伶</cp:lastModifiedBy>
  <cp:lastPrinted>2020-10-10T08:34:00Z</cp:lastPrinted>
  <dcterms:modified xsi:type="dcterms:W3CDTF">2020-10-15T02:57:22Z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