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宋体" w:eastAsia="黑体" w:cs="黑体"/>
        </w:rPr>
      </w:pPr>
      <w:bookmarkStart w:id="0" w:name="_GoBack"/>
      <w:r>
        <w:rPr>
          <w:rFonts w:hint="eastAsia" w:ascii="黑体" w:hAnsi="宋体" w:eastAsia="黑体" w:cs="黑体"/>
          <w:lang w:bidi="ar"/>
        </w:rPr>
        <w:t>附件3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2020年第四季度行业部门隐患排查治理体系建设工作考核情况汇总表</w:t>
      </w:r>
    </w:p>
    <w:bookmarkEnd w:id="0"/>
    <w:p>
      <w:r>
        <w:drawing>
          <wp:anchor distT="0" distB="0" distL="114300" distR="114300" simplePos="0" relativeHeight="259003392" behindDoc="1" locked="0" layoutInCell="1" allowOverlap="1">
            <wp:simplePos x="0" y="0"/>
            <wp:positionH relativeFrom="column">
              <wp:posOffset>561975</wp:posOffset>
            </wp:positionH>
            <wp:positionV relativeFrom="paragraph">
              <wp:posOffset>78105</wp:posOffset>
            </wp:positionV>
            <wp:extent cx="7896225" cy="4333875"/>
            <wp:effectExtent l="0" t="0" r="9525" b="9525"/>
            <wp:wrapTight wrapText="bothSides">
              <wp:wrapPolygon>
                <wp:start x="0" y="0"/>
                <wp:lineTo x="0" y="21553"/>
                <wp:lineTo x="21574" y="21553"/>
                <wp:lineTo x="21574" y="0"/>
                <wp:lineTo x="0" y="0"/>
              </wp:wrapPolygon>
            </wp:wrapTight>
            <wp:docPr id="6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96225" cy="433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E2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before="100" w:beforeAutospacing="1" w:after="0"/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ys3</dc:creator>
  <cp:lastModifiedBy>蒋东霖</cp:lastModifiedBy>
  <dcterms:modified xsi:type="dcterms:W3CDTF">2021-02-18T03:45:48Z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