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bidi w:val="0"/>
        <w:spacing w:line="560" w:lineRule="exact"/>
        <w:jc w:val="both"/>
        <w:rPr>
          <w:rFonts w:hint="eastAsia" w:ascii="仿宋_GB2312" w:hAnsi="仿宋" w:eastAsia="仿宋_GB2312" w:cs="仿宋"/>
          <w:color w:val="000000"/>
          <w:kern w:val="0"/>
          <w:sz w:val="32"/>
          <w:szCs w:val="32"/>
          <w:shd w:val="clear" w:color="auto" w:fill="FFFFFF"/>
          <w:lang w:bidi="ar"/>
        </w:rPr>
      </w:pPr>
      <w:bookmarkStart w:id="0" w:name="_GoBack"/>
      <w:bookmarkEnd w:id="0"/>
      <w:r>
        <w:rPr>
          <w:rFonts w:hint="eastAsia" w:ascii="仿宋_GB2312" w:hAnsi="仿宋" w:eastAsia="仿宋_GB2312" w:cs="仿宋"/>
          <w:color w:val="000000"/>
          <w:kern w:val="0"/>
          <w:sz w:val="32"/>
          <w:szCs w:val="32"/>
          <w:shd w:val="clear" w:color="auto" w:fill="FFFFFF"/>
          <w:lang w:bidi="ar"/>
        </w:rPr>
        <w:t>附件1：</w:t>
      </w:r>
    </w:p>
    <w:p>
      <w:pPr>
        <w:keepNext w:val="0"/>
        <w:keepLines w:val="0"/>
        <w:pageBreakBefore w:val="0"/>
        <w:widowControl/>
        <w:shd w:val="clear" w:color="auto" w:fill="FFFFFF"/>
        <w:kinsoku/>
        <w:wordWrap/>
        <w:overflowPunct/>
        <w:topLinePunct w:val="0"/>
        <w:autoSpaceDE/>
        <w:bidi w:val="0"/>
        <w:spacing w:line="560" w:lineRule="exact"/>
        <w:jc w:val="center"/>
        <w:rPr>
          <w:rFonts w:hint="eastAsia" w:ascii="方正小标宋简体" w:hAnsi="宋体" w:eastAsia="方正小标宋简体" w:cs="宋体"/>
          <w:color w:val="000000"/>
          <w:kern w:val="0"/>
          <w:sz w:val="44"/>
          <w:szCs w:val="44"/>
          <w:shd w:val="clear" w:color="auto" w:fill="FFFFFF"/>
        </w:rPr>
      </w:pPr>
    </w:p>
    <w:p>
      <w:pPr>
        <w:keepNext w:val="0"/>
        <w:keepLines w:val="0"/>
        <w:pageBreakBefore w:val="0"/>
        <w:widowControl/>
        <w:shd w:val="clear" w:color="auto" w:fill="FFFFFF"/>
        <w:kinsoku/>
        <w:wordWrap/>
        <w:overflowPunct/>
        <w:topLinePunct w:val="0"/>
        <w:autoSpaceDE/>
        <w:bidi w:val="0"/>
        <w:spacing w:line="560" w:lineRule="exact"/>
        <w:jc w:val="center"/>
        <w:rPr>
          <w:rFonts w:hint="eastAsia" w:ascii="方正小标宋简体" w:hAnsi="宋体" w:eastAsia="方正小标宋简体" w:cs="宋体"/>
          <w:color w:val="000000"/>
          <w:kern w:val="0"/>
          <w:sz w:val="44"/>
          <w:szCs w:val="44"/>
          <w:shd w:val="clear" w:color="auto" w:fill="FFFFFF"/>
        </w:rPr>
      </w:pPr>
      <w:r>
        <w:rPr>
          <w:rFonts w:hint="eastAsia" w:ascii="方正小标宋简体" w:hAnsi="宋体" w:eastAsia="方正小标宋简体" w:cs="宋体"/>
          <w:color w:val="000000"/>
          <w:kern w:val="0"/>
          <w:sz w:val="44"/>
          <w:szCs w:val="44"/>
          <w:shd w:val="clear" w:color="auto" w:fill="FFFFFF"/>
        </w:rPr>
        <w:t>2021年盐田区全民健身活动展演暨社会</w:t>
      </w:r>
    </w:p>
    <w:p>
      <w:pPr>
        <w:keepNext w:val="0"/>
        <w:keepLines w:val="0"/>
        <w:pageBreakBefore w:val="0"/>
        <w:widowControl/>
        <w:shd w:val="clear" w:color="auto" w:fill="FFFFFF"/>
        <w:kinsoku/>
        <w:wordWrap/>
        <w:overflowPunct/>
        <w:topLinePunct w:val="0"/>
        <w:autoSpaceDE/>
        <w:bidi w:val="0"/>
        <w:spacing w:line="560" w:lineRule="exact"/>
        <w:jc w:val="center"/>
        <w:rPr>
          <w:rFonts w:hint="eastAsia" w:ascii="方正小标宋简体" w:hAnsi="宋体" w:eastAsia="方正小标宋简体" w:cs="宋体"/>
          <w:color w:val="000000"/>
          <w:kern w:val="0"/>
          <w:sz w:val="44"/>
          <w:szCs w:val="44"/>
          <w:shd w:val="clear" w:color="auto" w:fill="FFFFFF"/>
          <w:lang w:bidi="ar"/>
        </w:rPr>
      </w:pPr>
      <w:r>
        <w:rPr>
          <w:rFonts w:hint="eastAsia" w:ascii="方正小标宋简体" w:hAnsi="宋体" w:eastAsia="方正小标宋简体" w:cs="宋体"/>
          <w:color w:val="000000"/>
          <w:kern w:val="0"/>
          <w:sz w:val="44"/>
          <w:szCs w:val="44"/>
          <w:shd w:val="clear" w:color="auto" w:fill="FFFFFF"/>
        </w:rPr>
        <w:t>体育指导员服务站交流活动的</w:t>
      </w:r>
      <w:r>
        <w:rPr>
          <w:rFonts w:hint="eastAsia" w:ascii="方正小标宋简体" w:hAnsi="宋体" w:eastAsia="方正小标宋简体" w:cs="宋体"/>
          <w:color w:val="000000"/>
          <w:kern w:val="0"/>
          <w:sz w:val="44"/>
          <w:szCs w:val="44"/>
          <w:shd w:val="clear" w:color="auto" w:fill="FFFFFF"/>
          <w:lang w:bidi="ar"/>
        </w:rPr>
        <w:t>方案</w:t>
      </w:r>
    </w:p>
    <w:p>
      <w:pPr>
        <w:keepNext w:val="0"/>
        <w:keepLines w:val="0"/>
        <w:pageBreakBefore w:val="0"/>
        <w:widowControl/>
        <w:shd w:val="clear" w:color="auto" w:fill="FFFFFF"/>
        <w:kinsoku/>
        <w:wordWrap/>
        <w:overflowPunct/>
        <w:topLinePunct w:val="0"/>
        <w:autoSpaceDE/>
        <w:bidi w:val="0"/>
        <w:spacing w:line="560" w:lineRule="exact"/>
        <w:jc w:val="center"/>
        <w:rPr>
          <w:rFonts w:hint="eastAsia" w:ascii="方正小标宋简体" w:hAnsi="宋体" w:eastAsia="方正小标宋简体" w:cs="宋体"/>
          <w:color w:val="000000"/>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Calibri" w:eastAsia="黑体" w:cs="仿宋_GB2312"/>
          <w:sz w:val="32"/>
          <w:szCs w:val="32"/>
        </w:rPr>
      </w:pPr>
      <w:r>
        <w:rPr>
          <w:rFonts w:hint="eastAsia" w:ascii="黑体" w:hAnsi="Calibri" w:eastAsia="黑体" w:cs="仿宋_GB2312"/>
          <w:sz w:val="32"/>
          <w:szCs w:val="32"/>
        </w:rPr>
        <w:t>一、组织机构</w:t>
      </w:r>
    </w:p>
    <w:p>
      <w:pPr>
        <w:keepNext w:val="0"/>
        <w:keepLines w:val="0"/>
        <w:pageBreakBefore w:val="0"/>
        <w:widowControl w:val="0"/>
        <w:tabs>
          <w:tab w:val="left" w:pos="424"/>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仿宋_GB2312"/>
          <w:color w:val="000000"/>
          <w:kern w:val="0"/>
          <w:sz w:val="32"/>
          <w:szCs w:val="32"/>
          <w:shd w:val="clear" w:color="auto" w:fill="FFFFFF"/>
          <w:lang w:bidi="ar"/>
        </w:rPr>
      </w:pPr>
      <w:r>
        <w:rPr>
          <w:rFonts w:hint="eastAsia" w:ascii="仿宋_GB2312" w:hAnsi="Calibri" w:eastAsia="仿宋_GB2312" w:cs="仿宋_GB2312"/>
          <w:color w:val="000000"/>
          <w:kern w:val="0"/>
          <w:sz w:val="32"/>
          <w:szCs w:val="32"/>
          <w:shd w:val="clear" w:color="auto" w:fill="FFFFFF"/>
          <w:lang w:bidi="ar"/>
        </w:rPr>
        <w:t>主办单位：盐田区文化广电旅游体育局</w:t>
      </w:r>
    </w:p>
    <w:p>
      <w:pPr>
        <w:keepNext w:val="0"/>
        <w:keepLines w:val="0"/>
        <w:pageBreakBefore w:val="0"/>
        <w:widowControl w:val="0"/>
        <w:tabs>
          <w:tab w:val="left" w:pos="424"/>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仿宋_GB2312"/>
          <w:color w:val="000000"/>
          <w:kern w:val="0"/>
          <w:sz w:val="32"/>
          <w:szCs w:val="32"/>
          <w:shd w:val="clear" w:color="auto" w:fill="FFFFFF"/>
          <w:lang w:bidi="ar"/>
        </w:rPr>
      </w:pPr>
      <w:r>
        <w:rPr>
          <w:rFonts w:hint="eastAsia" w:ascii="仿宋_GB2312" w:hAnsi="Calibri" w:eastAsia="仿宋_GB2312" w:cs="仿宋_GB2312"/>
          <w:color w:val="000000"/>
          <w:kern w:val="0"/>
          <w:sz w:val="32"/>
          <w:szCs w:val="32"/>
          <w:shd w:val="clear" w:color="auto" w:fill="FFFFFF"/>
          <w:lang w:bidi="ar"/>
        </w:rPr>
        <w:t>承办单位：盐田区社会体育指导员协会</w:t>
      </w:r>
    </w:p>
    <w:p>
      <w:pPr>
        <w:tabs>
          <w:tab w:val="left" w:pos="424"/>
        </w:tabs>
        <w:spacing w:line="560" w:lineRule="exact"/>
        <w:ind w:firstLine="640" w:firstLineChars="200"/>
        <w:jc w:val="left"/>
        <w:rPr>
          <w:rFonts w:hint="eastAsia" w:ascii="仿宋_GB2312" w:hAnsi="Calibri" w:eastAsia="仿宋_GB2312" w:cs="仿宋_GB2312"/>
          <w:color w:val="000000"/>
          <w:kern w:val="0"/>
          <w:sz w:val="32"/>
          <w:szCs w:val="32"/>
          <w:shd w:val="clear" w:color="auto" w:fill="FFFFFF"/>
          <w:lang w:bidi="ar"/>
        </w:rPr>
      </w:pPr>
      <w:r>
        <w:rPr>
          <w:rFonts w:hint="eastAsia" w:ascii="仿宋_GB2312" w:hAnsi="Calibri" w:eastAsia="仿宋_GB2312" w:cs="仿宋_GB2312"/>
          <w:color w:val="000000"/>
          <w:kern w:val="0"/>
          <w:sz w:val="32"/>
          <w:szCs w:val="32"/>
          <w:shd w:val="clear" w:color="auto" w:fill="FFFFFF"/>
          <w:lang w:bidi="ar"/>
        </w:rPr>
        <w:t>协办单位：沙头角街道公共事务中心（文化站）</w:t>
      </w:r>
    </w:p>
    <w:p>
      <w:pPr>
        <w:tabs>
          <w:tab w:val="left" w:pos="424"/>
        </w:tabs>
        <w:spacing w:line="560" w:lineRule="exact"/>
        <w:ind w:firstLine="2240" w:firstLineChars="700"/>
        <w:jc w:val="left"/>
        <w:rPr>
          <w:rFonts w:hint="eastAsia" w:ascii="仿宋_GB2312" w:hAnsi="Calibri" w:eastAsia="仿宋_GB2312" w:cs="仿宋_GB2312"/>
          <w:color w:val="000000"/>
          <w:kern w:val="0"/>
          <w:sz w:val="32"/>
          <w:szCs w:val="32"/>
          <w:shd w:val="clear" w:color="auto" w:fill="FFFFFF"/>
          <w:lang w:bidi="ar"/>
        </w:rPr>
      </w:pPr>
      <w:r>
        <w:rPr>
          <w:rFonts w:hint="eastAsia" w:ascii="仿宋_GB2312" w:hAnsi="Calibri" w:eastAsia="仿宋_GB2312" w:cs="仿宋_GB2312"/>
          <w:color w:val="000000"/>
          <w:kern w:val="0"/>
          <w:sz w:val="32"/>
          <w:szCs w:val="32"/>
          <w:shd w:val="clear" w:color="auto" w:fill="FFFFFF"/>
          <w:lang w:bidi="ar"/>
        </w:rPr>
        <w:t>海山街道公共事务中心（文化站）</w:t>
      </w:r>
    </w:p>
    <w:p>
      <w:pPr>
        <w:tabs>
          <w:tab w:val="left" w:pos="424"/>
        </w:tabs>
        <w:spacing w:line="560" w:lineRule="exact"/>
        <w:ind w:firstLine="2240" w:firstLineChars="700"/>
        <w:jc w:val="left"/>
        <w:rPr>
          <w:rFonts w:hint="eastAsia" w:ascii="仿宋_GB2312" w:hAnsi="Calibri" w:eastAsia="仿宋_GB2312" w:cs="仿宋_GB2312"/>
          <w:color w:val="000000"/>
          <w:kern w:val="0"/>
          <w:sz w:val="32"/>
          <w:szCs w:val="32"/>
          <w:shd w:val="clear" w:color="auto" w:fill="FFFFFF"/>
          <w:lang w:bidi="ar"/>
        </w:rPr>
      </w:pPr>
      <w:r>
        <w:rPr>
          <w:rFonts w:hint="eastAsia" w:ascii="仿宋_GB2312" w:hAnsi="Calibri" w:eastAsia="仿宋_GB2312" w:cs="仿宋_GB2312"/>
          <w:color w:val="000000"/>
          <w:kern w:val="0"/>
          <w:sz w:val="32"/>
          <w:szCs w:val="32"/>
          <w:shd w:val="clear" w:color="auto" w:fill="FFFFFF"/>
          <w:lang w:bidi="ar"/>
        </w:rPr>
        <w:t>盐田街道公共事务中心（文化站）</w:t>
      </w:r>
    </w:p>
    <w:p>
      <w:pPr>
        <w:keepNext w:val="0"/>
        <w:keepLines w:val="0"/>
        <w:pageBreakBefore w:val="0"/>
        <w:tabs>
          <w:tab w:val="left" w:pos="424"/>
        </w:tabs>
        <w:kinsoku/>
        <w:wordWrap/>
        <w:overflowPunct/>
        <w:topLinePunct w:val="0"/>
        <w:autoSpaceDE/>
        <w:bidi w:val="0"/>
        <w:spacing w:line="560" w:lineRule="exact"/>
        <w:ind w:firstLine="2240" w:firstLineChars="700"/>
        <w:jc w:val="left"/>
        <w:rPr>
          <w:rFonts w:hint="eastAsia" w:ascii="仿宋_GB2312" w:hAnsi="Calibri" w:eastAsia="仿宋_GB2312" w:cs="仿宋_GB2312"/>
          <w:color w:val="000000"/>
          <w:kern w:val="0"/>
          <w:sz w:val="32"/>
          <w:szCs w:val="32"/>
          <w:shd w:val="clear" w:color="auto" w:fill="FFFFFF"/>
          <w:lang w:bidi="ar"/>
        </w:rPr>
      </w:pPr>
      <w:r>
        <w:rPr>
          <w:rFonts w:hint="eastAsia" w:ascii="仿宋_GB2312" w:hAnsi="Calibri" w:eastAsia="仿宋_GB2312" w:cs="仿宋_GB2312"/>
          <w:color w:val="000000"/>
          <w:kern w:val="0"/>
          <w:sz w:val="32"/>
          <w:szCs w:val="32"/>
          <w:shd w:val="clear" w:color="auto" w:fill="FFFFFF"/>
          <w:lang w:bidi="ar"/>
        </w:rPr>
        <w:t>梅沙街道公共事务中心（文化站）</w:t>
      </w:r>
    </w:p>
    <w:p>
      <w:pPr>
        <w:keepNext w:val="0"/>
        <w:keepLines w:val="0"/>
        <w:pageBreakBefore w:val="0"/>
        <w:widowControl w:val="0"/>
        <w:kinsoku/>
        <w:wordWrap/>
        <w:overflowPunct/>
        <w:topLinePunct w:val="0"/>
        <w:autoSpaceDE/>
        <w:bidi w:val="0"/>
        <w:spacing w:line="560" w:lineRule="exact"/>
        <w:ind w:firstLine="2240" w:firstLineChars="700"/>
        <w:jc w:val="both"/>
        <w:rPr>
          <w:rFonts w:hint="eastAsia" w:ascii="Times New Roman" w:hAnsi="Times New Roman" w:eastAsia="宋体" w:cs="Times New Roman"/>
          <w:kern w:val="2"/>
          <w:sz w:val="24"/>
          <w:szCs w:val="24"/>
          <w:lang w:val="en-US" w:eastAsia="zh-CN" w:bidi="ar"/>
        </w:rPr>
      </w:pPr>
      <w:r>
        <w:rPr>
          <w:rFonts w:hint="eastAsia" w:ascii="仿宋_GB2312" w:hAnsi="Calibri" w:eastAsia="仿宋_GB2312" w:cs="仿宋_GB2312"/>
          <w:color w:val="000000"/>
          <w:kern w:val="0"/>
          <w:sz w:val="32"/>
          <w:szCs w:val="32"/>
          <w:shd w:val="clear" w:color="auto" w:fill="FFFFFF"/>
          <w:lang w:val="en-US" w:eastAsia="zh-CN" w:bidi="ar"/>
        </w:rPr>
        <w:t>中英街管理局</w:t>
      </w:r>
    </w:p>
    <w:p>
      <w:pPr>
        <w:keepNext w:val="0"/>
        <w:keepLines w:val="0"/>
        <w:pageBreakBefore w:val="0"/>
        <w:tabs>
          <w:tab w:val="left" w:pos="424"/>
        </w:tabs>
        <w:kinsoku/>
        <w:wordWrap/>
        <w:overflowPunct/>
        <w:topLinePunct w:val="0"/>
        <w:autoSpaceDE/>
        <w:bidi w:val="0"/>
        <w:spacing w:line="560" w:lineRule="exact"/>
        <w:ind w:firstLine="640" w:firstLineChars="200"/>
        <w:rPr>
          <w:rFonts w:hint="eastAsia" w:ascii="黑体" w:hAnsi="Calibri" w:eastAsia="黑体" w:cs="仿宋_GB2312"/>
          <w:sz w:val="32"/>
          <w:szCs w:val="32"/>
        </w:rPr>
      </w:pPr>
      <w:r>
        <w:rPr>
          <w:rFonts w:hint="eastAsia" w:ascii="黑体" w:hAnsi="Calibri" w:eastAsia="黑体" w:cs="仿宋_GB2312"/>
          <w:sz w:val="32"/>
          <w:szCs w:val="32"/>
        </w:rPr>
        <w:t>二、比赛时间</w:t>
      </w:r>
    </w:p>
    <w:p>
      <w:pPr>
        <w:keepNext w:val="0"/>
        <w:keepLines w:val="0"/>
        <w:pageBreakBefore w:val="0"/>
        <w:kinsoku/>
        <w:wordWrap/>
        <w:overflowPunct/>
        <w:topLinePunct w:val="0"/>
        <w:autoSpaceDE/>
        <w:bidi w:val="0"/>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视频提交时间：10月15日（星期五）前</w:t>
      </w:r>
    </w:p>
    <w:p>
      <w:pPr>
        <w:keepNext w:val="0"/>
        <w:keepLines w:val="0"/>
        <w:pageBreakBefore w:val="0"/>
        <w:widowControl w:val="0"/>
        <w:kinsoku/>
        <w:wordWrap/>
        <w:overflowPunct/>
        <w:topLinePunct w:val="0"/>
        <w:autoSpaceDE/>
        <w:bidi w:val="0"/>
        <w:spacing w:line="560" w:lineRule="exac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评审时间：10月15日-20日</w:t>
      </w:r>
    </w:p>
    <w:p>
      <w:pPr>
        <w:keepNext w:val="0"/>
        <w:keepLines w:val="0"/>
        <w:pageBreakBefore w:val="0"/>
        <w:widowControl w:val="0"/>
        <w:kinsoku/>
        <w:wordWrap/>
        <w:overflowPunct/>
        <w:topLinePunct w:val="0"/>
        <w:autoSpaceDE/>
        <w:bidi w:val="0"/>
        <w:spacing w:line="560" w:lineRule="exact"/>
        <w:ind w:firstLine="640" w:firstLineChars="200"/>
        <w:jc w:val="both"/>
        <w:rPr>
          <w:rFonts w:hint="eastAsia" w:ascii="Times New Roman" w:hAnsi="Times New Roman" w:eastAsia="宋体" w:cs="Times New Roman"/>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成绩公布时间：10月20日</w:t>
      </w:r>
    </w:p>
    <w:p>
      <w:pPr>
        <w:keepNext w:val="0"/>
        <w:keepLines w:val="0"/>
        <w:pageBreakBefore w:val="0"/>
        <w:widowControl/>
        <w:numPr>
          <w:ilvl w:val="0"/>
          <w:numId w:val="1"/>
        </w:numPr>
        <w:shd w:val="clear" w:color="auto" w:fill="FFFFFF"/>
        <w:kinsoku/>
        <w:wordWrap/>
        <w:overflowPunct/>
        <w:topLinePunct w:val="0"/>
        <w:autoSpaceDE/>
        <w:bidi w:val="0"/>
        <w:spacing w:line="560" w:lineRule="exact"/>
        <w:ind w:firstLine="640" w:firstLineChars="200"/>
        <w:jc w:val="left"/>
        <w:rPr>
          <w:rFonts w:hint="eastAsia"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活动名称、主题和口号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仿宋_GB2312"/>
          <w:color w:val="000000"/>
          <w:kern w:val="0"/>
          <w:sz w:val="32"/>
          <w:szCs w:val="32"/>
          <w:shd w:val="clear" w:color="auto" w:fill="FFFFFF"/>
          <w:lang w:bidi="ar"/>
        </w:rPr>
      </w:pPr>
      <w:r>
        <w:rPr>
          <w:rFonts w:hint="eastAsia" w:ascii="仿宋_GB2312" w:hAnsi="Calibri" w:eastAsia="仿宋_GB2312" w:cs="仿宋_GB2312"/>
          <w:color w:val="000000"/>
          <w:kern w:val="0"/>
          <w:sz w:val="32"/>
          <w:szCs w:val="32"/>
          <w:shd w:val="clear" w:color="auto" w:fill="FFFFFF"/>
          <w:lang w:eastAsia="zh-CN" w:bidi="ar"/>
        </w:rPr>
        <w:t>活动</w:t>
      </w:r>
      <w:r>
        <w:rPr>
          <w:rFonts w:hint="eastAsia" w:ascii="仿宋_GB2312" w:hAnsi="Calibri" w:eastAsia="仿宋_GB2312" w:cs="仿宋_GB2312"/>
          <w:color w:val="000000"/>
          <w:kern w:val="0"/>
          <w:sz w:val="32"/>
          <w:szCs w:val="32"/>
          <w:shd w:val="clear" w:color="auto" w:fill="FFFFFF"/>
          <w:lang w:bidi="ar"/>
        </w:rPr>
        <w:t>名称：2021年盐田区全民健身活动展演暨社会体育指导员服务站交流活动</w:t>
      </w:r>
    </w:p>
    <w:p>
      <w:pPr>
        <w:keepNext w:val="0"/>
        <w:keepLines w:val="0"/>
        <w:pageBreakBefore w:val="0"/>
        <w:kinsoku/>
        <w:wordWrap/>
        <w:overflowPunct/>
        <w:topLinePunct w:val="0"/>
        <w:autoSpaceDE/>
        <w:bidi w:val="0"/>
        <w:spacing w:line="560" w:lineRule="exact"/>
        <w:ind w:firstLine="640" w:firstLineChars="200"/>
        <w:rPr>
          <w:rFonts w:hint="eastAsia" w:ascii="仿宋_GB2312" w:hAnsi="Calibri" w:eastAsia="仿宋_GB2312" w:cs="仿宋_GB2312"/>
          <w:color w:val="000000"/>
          <w:kern w:val="0"/>
          <w:sz w:val="32"/>
          <w:szCs w:val="32"/>
          <w:shd w:val="clear" w:color="auto" w:fill="FFFFFF"/>
          <w:lang w:bidi="ar"/>
        </w:rPr>
      </w:pPr>
      <w:r>
        <w:rPr>
          <w:rFonts w:hint="eastAsia" w:ascii="仿宋_GB2312" w:hAnsi="Calibri" w:eastAsia="仿宋_GB2312" w:cs="仿宋_GB2312"/>
          <w:color w:val="000000"/>
          <w:kern w:val="0"/>
          <w:sz w:val="32"/>
          <w:szCs w:val="32"/>
          <w:shd w:val="clear" w:color="auto" w:fill="FFFFFF"/>
          <w:lang w:eastAsia="zh-CN" w:bidi="ar"/>
        </w:rPr>
        <w:t>活动</w:t>
      </w:r>
      <w:r>
        <w:rPr>
          <w:rFonts w:hint="eastAsia" w:ascii="仿宋_GB2312" w:hAnsi="Calibri" w:eastAsia="仿宋_GB2312" w:cs="仿宋_GB2312"/>
          <w:color w:val="000000"/>
          <w:kern w:val="0"/>
          <w:sz w:val="32"/>
          <w:szCs w:val="32"/>
          <w:shd w:val="clear" w:color="auto" w:fill="FFFFFF"/>
          <w:lang w:bidi="ar"/>
        </w:rPr>
        <w:t>主题：全民健身 因我精彩</w:t>
      </w:r>
    </w:p>
    <w:p>
      <w:pPr>
        <w:keepNext w:val="0"/>
        <w:keepLines w:val="0"/>
        <w:pageBreakBefore w:val="0"/>
        <w:tabs>
          <w:tab w:val="left" w:pos="424"/>
        </w:tabs>
        <w:kinsoku/>
        <w:wordWrap/>
        <w:overflowPunct/>
        <w:topLinePunct w:val="0"/>
        <w:autoSpaceDE/>
        <w:bidi w:val="0"/>
        <w:spacing w:line="560" w:lineRule="exact"/>
        <w:ind w:firstLine="640" w:firstLineChars="200"/>
        <w:jc w:val="left"/>
        <w:rPr>
          <w:rFonts w:hint="eastAsia" w:ascii="仿宋_GB2312" w:hAnsi="Calibri" w:eastAsia="仿宋_GB2312" w:cs="仿宋_GB2312"/>
          <w:color w:val="000000"/>
          <w:kern w:val="0"/>
          <w:sz w:val="32"/>
          <w:szCs w:val="32"/>
          <w:shd w:val="clear" w:color="auto" w:fill="FFFFFF"/>
          <w:lang w:bidi="ar"/>
        </w:rPr>
      </w:pPr>
      <w:r>
        <w:rPr>
          <w:rFonts w:hint="eastAsia" w:ascii="仿宋_GB2312" w:hAnsi="Calibri" w:eastAsia="仿宋_GB2312" w:cs="仿宋_GB2312"/>
          <w:color w:val="000000"/>
          <w:kern w:val="0"/>
          <w:sz w:val="32"/>
          <w:szCs w:val="32"/>
          <w:shd w:val="clear" w:color="auto" w:fill="FFFFFF"/>
          <w:lang w:eastAsia="zh-CN" w:bidi="ar"/>
        </w:rPr>
        <w:t>活动</w:t>
      </w:r>
      <w:r>
        <w:rPr>
          <w:rFonts w:hint="eastAsia" w:ascii="仿宋_GB2312" w:hAnsi="Calibri" w:eastAsia="仿宋_GB2312" w:cs="仿宋_GB2312"/>
          <w:color w:val="000000"/>
          <w:kern w:val="0"/>
          <w:sz w:val="32"/>
          <w:szCs w:val="32"/>
          <w:shd w:val="clear" w:color="auto" w:fill="FFFFFF"/>
          <w:lang w:bidi="ar"/>
        </w:rPr>
        <w:t>口号：我奉献、我服务、我健康、我快乐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四、项目设置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Calibri" w:eastAsia="仿宋_GB2312" w:cs="仿宋_GB2312"/>
          <w:color w:val="000000"/>
          <w:kern w:val="0"/>
          <w:sz w:val="32"/>
          <w:szCs w:val="32"/>
          <w:shd w:val="clear" w:color="auto" w:fill="FFFFFF"/>
          <w:lang w:bidi="ar"/>
        </w:rPr>
      </w:pPr>
      <w:r>
        <w:rPr>
          <w:rFonts w:hint="eastAsia" w:ascii="仿宋_GB2312" w:hAnsi="Calibri" w:eastAsia="仿宋_GB2312" w:cs="仿宋_GB2312"/>
          <w:color w:val="000000"/>
          <w:kern w:val="0"/>
          <w:sz w:val="32"/>
          <w:szCs w:val="32"/>
          <w:shd w:val="clear" w:color="auto" w:fill="FFFFFF"/>
          <w:lang w:bidi="ar"/>
        </w:rPr>
        <w:t>广场舞、体育健身舞蹈（健美操、街舞、拉丁舞等）、健身气功、太极拳（扇、剑）、传统项目（秧歌、手拍鼓等）、综合类（时尚运动、毽球等）</w:t>
      </w:r>
      <w:r>
        <w:rPr>
          <w:rFonts w:ascii="仿宋_GB2312" w:hAnsi="Calibri" w:eastAsia="仿宋_GB2312" w:cs="仿宋_GB2312"/>
          <w:color w:val="000000"/>
          <w:kern w:val="0"/>
          <w:sz w:val="32"/>
          <w:szCs w:val="32"/>
          <w:shd w:val="clear" w:color="auto" w:fill="FFFFFF"/>
          <w:lang w:bidi="ar"/>
        </w:rPr>
        <w:t>，共</w:t>
      </w:r>
      <w:r>
        <w:rPr>
          <w:rFonts w:hint="eastAsia" w:ascii="仿宋_GB2312" w:hAnsi="Calibri" w:eastAsia="仿宋_GB2312" w:cs="仿宋_GB2312"/>
          <w:color w:val="000000"/>
          <w:kern w:val="0"/>
          <w:sz w:val="32"/>
          <w:szCs w:val="32"/>
          <w:shd w:val="clear" w:color="auto" w:fill="FFFFFF"/>
          <w:lang w:bidi="ar"/>
        </w:rPr>
        <w:t>6</w:t>
      </w:r>
      <w:r>
        <w:rPr>
          <w:rFonts w:ascii="仿宋_GB2312" w:hAnsi="Calibri" w:eastAsia="仿宋_GB2312" w:cs="仿宋_GB2312"/>
          <w:color w:val="000000"/>
          <w:kern w:val="0"/>
          <w:sz w:val="32"/>
          <w:szCs w:val="32"/>
          <w:shd w:val="clear" w:color="auto" w:fill="FFFFFF"/>
          <w:lang w:bidi="ar"/>
        </w:rPr>
        <w:t>个大项。</w:t>
      </w:r>
    </w:p>
    <w:p>
      <w:pPr>
        <w:keepNext w:val="0"/>
        <w:keepLines w:val="0"/>
        <w:pageBreakBefore w:val="0"/>
        <w:widowControl w:val="0"/>
        <w:kinsoku/>
        <w:wordWrap/>
        <w:overflowPunct/>
        <w:topLinePunct w:val="0"/>
        <w:autoSpaceDE/>
        <w:bidi w:val="0"/>
        <w:spacing w:line="560" w:lineRule="exact"/>
        <w:ind w:firstLine="640" w:firstLineChars="200"/>
        <w:jc w:val="both"/>
        <w:rPr>
          <w:rFonts w:hint="eastAsia" w:ascii="黑体" w:hAnsi="宋体" w:eastAsia="黑体" w:cs="黑体"/>
          <w:color w:val="000000"/>
          <w:kern w:val="0"/>
          <w:sz w:val="32"/>
          <w:szCs w:val="32"/>
          <w:shd w:val="clear" w:color="auto" w:fill="FFFFFF"/>
          <w:lang w:val="en-US" w:eastAsia="zh-CN" w:bidi="ar"/>
        </w:rPr>
      </w:pPr>
      <w:r>
        <w:rPr>
          <w:rFonts w:hint="eastAsia" w:ascii="黑体" w:hAnsi="宋体" w:eastAsia="黑体" w:cs="黑体"/>
          <w:color w:val="000000"/>
          <w:kern w:val="0"/>
          <w:sz w:val="32"/>
          <w:szCs w:val="32"/>
          <w:shd w:val="clear" w:color="auto" w:fill="FFFFFF"/>
          <w:lang w:val="en-US" w:eastAsia="zh-CN" w:bidi="ar"/>
        </w:rPr>
        <w:t>五、活动要求</w:t>
      </w:r>
    </w:p>
    <w:p>
      <w:pPr>
        <w:keepNext w:val="0"/>
        <w:keepLines w:val="0"/>
        <w:pageBreakBefore w:val="0"/>
        <w:tabs>
          <w:tab w:val="left" w:pos="424"/>
        </w:tabs>
        <w:kinsoku/>
        <w:wordWrap/>
        <w:overflowPunct/>
        <w:topLinePunct w:val="0"/>
        <w:autoSpaceDE/>
        <w:bidi w:val="0"/>
        <w:spacing w:line="560" w:lineRule="exact"/>
        <w:ind w:firstLine="640" w:firstLineChars="200"/>
        <w:rPr>
          <w:rFonts w:hint="eastAsia" w:ascii="楷体_GB2312" w:hAnsi="楷体_GB2312" w:eastAsia="楷体_GB2312" w:cs="楷体_GB2312"/>
          <w:color w:val="000000"/>
          <w:kern w:val="0"/>
          <w:sz w:val="32"/>
          <w:szCs w:val="32"/>
          <w:shd w:val="clear" w:color="auto" w:fill="FFFFFF"/>
          <w:lang w:bidi="ar"/>
        </w:rPr>
      </w:pPr>
      <w:r>
        <w:rPr>
          <w:rFonts w:hint="eastAsia" w:ascii="楷体_GB2312" w:hAnsi="楷体_GB2312" w:eastAsia="楷体_GB2312" w:cs="楷体_GB2312"/>
          <w:color w:val="000000"/>
          <w:kern w:val="0"/>
          <w:sz w:val="32"/>
          <w:szCs w:val="32"/>
          <w:shd w:val="clear" w:color="auto" w:fill="FFFFFF"/>
          <w:lang w:bidi="ar"/>
        </w:rPr>
        <w:t>（一）参演资格</w:t>
      </w:r>
    </w:p>
    <w:p>
      <w:pPr>
        <w:keepNext w:val="0"/>
        <w:keepLines w:val="0"/>
        <w:pageBreakBefore w:val="0"/>
        <w:widowControl w:val="0"/>
        <w:tabs>
          <w:tab w:val="left" w:pos="424"/>
        </w:tabs>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仿宋_GB2312"/>
          <w:color w:val="000000"/>
          <w:kern w:val="0"/>
          <w:sz w:val="32"/>
          <w:szCs w:val="32"/>
          <w:shd w:val="clear" w:color="auto" w:fill="FFFFFF"/>
          <w:lang w:bidi="ar"/>
        </w:rPr>
      </w:pPr>
      <w:r>
        <w:rPr>
          <w:rFonts w:hint="eastAsia" w:ascii="仿宋_GB2312" w:hAnsi="Calibri" w:eastAsia="仿宋_GB2312" w:cs="仿宋_GB2312"/>
          <w:color w:val="000000"/>
          <w:kern w:val="0"/>
          <w:sz w:val="32"/>
          <w:szCs w:val="32"/>
          <w:shd w:val="clear" w:color="auto" w:fill="FFFFFF"/>
          <w:lang w:bidi="ar"/>
        </w:rPr>
        <w:t>1.参演选手须是1956年9月（含）以后出生。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仿宋_GB2312"/>
          <w:color w:val="000000"/>
          <w:kern w:val="0"/>
          <w:sz w:val="32"/>
          <w:szCs w:val="32"/>
          <w:shd w:val="clear" w:color="auto" w:fill="FFFFFF"/>
          <w:lang w:bidi="ar"/>
        </w:rPr>
      </w:pPr>
      <w:r>
        <w:rPr>
          <w:rFonts w:hint="eastAsia" w:ascii="仿宋_GB2312" w:hAnsi="Calibri" w:eastAsia="仿宋_GB2312" w:cs="仿宋_GB2312"/>
          <w:color w:val="000000"/>
          <w:kern w:val="0"/>
          <w:sz w:val="32"/>
          <w:szCs w:val="32"/>
          <w:shd w:val="clear" w:color="auto" w:fill="FFFFFF"/>
          <w:lang w:bidi="ar"/>
        </w:rPr>
        <w:t>2.</w:t>
      </w:r>
      <w:r>
        <w:rPr>
          <w:rFonts w:hint="eastAsia" w:ascii="仿宋_GB2312" w:hAnsi="Calibri" w:eastAsia="仿宋_GB2312" w:cs="仿宋_GB2312"/>
          <w:kern w:val="0"/>
          <w:sz w:val="32"/>
          <w:szCs w:val="32"/>
          <w:shd w:val="clear" w:color="auto" w:fill="FFFFFF"/>
          <w:lang w:bidi="ar"/>
        </w:rPr>
        <w:t>凡录制参演的人员，在录制期间如遇身体不适，请不要勉强参演。</w:t>
      </w:r>
    </w:p>
    <w:p>
      <w:pPr>
        <w:keepNext w:val="0"/>
        <w:keepLines w:val="0"/>
        <w:pageBreakBefore w:val="0"/>
        <w:widowControl w:val="0"/>
        <w:tabs>
          <w:tab w:val="left" w:pos="424"/>
        </w:tabs>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仿宋_GB2312"/>
          <w:color w:val="000000"/>
          <w:kern w:val="0"/>
          <w:sz w:val="32"/>
          <w:szCs w:val="32"/>
          <w:shd w:val="clear" w:color="auto" w:fill="FFFFFF"/>
          <w:lang w:bidi="ar"/>
        </w:rPr>
      </w:pPr>
      <w:r>
        <w:rPr>
          <w:rFonts w:hint="eastAsia" w:ascii="仿宋_GB2312" w:hAnsi="Calibri" w:eastAsia="仿宋_GB2312" w:cs="仿宋_GB2312"/>
          <w:color w:val="000000"/>
          <w:kern w:val="0"/>
          <w:sz w:val="32"/>
          <w:szCs w:val="32"/>
          <w:shd w:val="clear" w:color="auto" w:fill="FFFFFF"/>
          <w:lang w:bidi="ar"/>
        </w:rPr>
        <w:t>3.参演人员须提交亲笔签署的《</w:t>
      </w:r>
      <w:r>
        <w:rPr>
          <w:rFonts w:hint="eastAsia" w:ascii="仿宋_GB2312" w:hAnsi="仿宋_GB2312" w:eastAsia="仿宋_GB2312" w:cs="仿宋_GB2312"/>
          <w:sz w:val="32"/>
          <w:szCs w:val="32"/>
        </w:rPr>
        <w:t>疫情防控承诺书</w:t>
      </w:r>
      <w:r>
        <w:rPr>
          <w:rFonts w:hint="eastAsia" w:ascii="仿宋_GB2312" w:hAnsi="Calibri" w:eastAsia="仿宋_GB2312" w:cs="仿宋_GB2312"/>
          <w:color w:val="auto"/>
          <w:kern w:val="0"/>
          <w:sz w:val="32"/>
          <w:szCs w:val="32"/>
          <w:shd w:val="clear" w:color="auto" w:fill="FFFFFF"/>
          <w:lang w:bidi="ar"/>
        </w:rPr>
        <w:t>》（见附件3）</w:t>
      </w:r>
      <w:r>
        <w:rPr>
          <w:rFonts w:hint="eastAsia" w:ascii="仿宋_GB2312" w:hAnsi="Calibri" w:eastAsia="仿宋_GB2312" w:cs="仿宋_GB2312"/>
          <w:color w:val="auto"/>
          <w:kern w:val="0"/>
          <w:sz w:val="32"/>
          <w:szCs w:val="32"/>
          <w:shd w:val="clear" w:color="auto" w:fill="FFFFFF"/>
          <w:lang w:eastAsia="zh-CN" w:bidi="ar"/>
        </w:rPr>
        <w:t>和《</w:t>
      </w:r>
      <w:r>
        <w:rPr>
          <w:rFonts w:hint="eastAsia" w:ascii="仿宋_GB2312" w:hAnsi="仿宋_GB2312" w:eastAsia="仿宋_GB2312" w:cs="仿宋_GB2312"/>
          <w:color w:val="auto"/>
          <w:sz w:val="32"/>
          <w:szCs w:val="32"/>
        </w:rPr>
        <w:t>自愿参赛责任及风险告知书</w:t>
      </w:r>
      <w:r>
        <w:rPr>
          <w:rFonts w:hint="eastAsia" w:ascii="仿宋_GB2312" w:hAnsi="仿宋_GB2312" w:eastAsia="仿宋_GB2312" w:cs="仿宋_GB2312"/>
          <w:color w:val="auto"/>
          <w:sz w:val="32"/>
          <w:szCs w:val="32"/>
          <w:lang w:eastAsia="zh-CN"/>
        </w:rPr>
        <w:t>》（见附件</w:t>
      </w:r>
      <w:r>
        <w:rPr>
          <w:rFonts w:hint="eastAsia" w:ascii="仿宋_GB2312" w:hAnsi="仿宋_GB2312" w:eastAsia="仿宋_GB2312" w:cs="仿宋_GB2312"/>
          <w:color w:val="auto"/>
          <w:sz w:val="32"/>
          <w:szCs w:val="32"/>
          <w:lang w:val="en-US" w:eastAsia="zh-CN"/>
        </w:rPr>
        <w:t>4）</w:t>
      </w:r>
      <w:r>
        <w:rPr>
          <w:rFonts w:hint="eastAsia" w:ascii="仿宋_GB2312" w:hAnsi="Calibri" w:eastAsia="仿宋_GB2312" w:cs="仿宋_GB2312"/>
          <w:color w:val="auto"/>
          <w:kern w:val="0"/>
          <w:sz w:val="32"/>
          <w:szCs w:val="32"/>
          <w:shd w:val="clear" w:color="auto" w:fill="FFFFFF"/>
          <w:lang w:bidi="ar"/>
        </w:rPr>
        <w:t>。</w:t>
      </w:r>
      <w:r>
        <w:rPr>
          <w:rFonts w:hint="eastAsia" w:ascii="仿宋_GB2312" w:hAnsi="Calibri" w:eastAsia="仿宋_GB2312" w:cs="仿宋_GB2312"/>
          <w:color w:val="000000"/>
          <w:kern w:val="0"/>
          <w:sz w:val="32"/>
          <w:szCs w:val="32"/>
          <w:shd w:val="clear" w:color="auto" w:fill="FFFFFF"/>
          <w:lang w:bidi="ar"/>
        </w:rPr>
        <w:t>录制期间因参演人员自身健康等原因所导致的一切后果，由参演者本人负责，活动组委会不承担任何法律、经济和医疗责任。</w:t>
      </w:r>
    </w:p>
    <w:p>
      <w:pPr>
        <w:keepNext w:val="0"/>
        <w:keepLines w:val="0"/>
        <w:pageBreakBefore w:val="0"/>
        <w:tabs>
          <w:tab w:val="left" w:pos="424"/>
        </w:tabs>
        <w:kinsoku/>
        <w:wordWrap/>
        <w:overflowPunct/>
        <w:topLinePunct w:val="0"/>
        <w:autoSpaceDE/>
        <w:bidi w:val="0"/>
        <w:spacing w:line="560" w:lineRule="exact"/>
        <w:ind w:firstLine="640" w:firstLineChars="200"/>
        <w:rPr>
          <w:rFonts w:hint="eastAsia" w:ascii="楷体_GB2312" w:hAnsi="楷体_GB2312" w:eastAsia="楷体_GB2312" w:cs="楷体_GB2312"/>
          <w:color w:val="000000"/>
          <w:kern w:val="0"/>
          <w:sz w:val="32"/>
          <w:szCs w:val="32"/>
          <w:shd w:val="clear" w:color="auto" w:fill="FFFFFF"/>
          <w:lang w:bidi="ar"/>
        </w:rPr>
      </w:pPr>
      <w:r>
        <w:rPr>
          <w:rFonts w:hint="eastAsia" w:ascii="楷体_GB2312" w:hAnsi="楷体_GB2312" w:eastAsia="楷体_GB2312" w:cs="楷体_GB2312"/>
          <w:color w:val="000000"/>
          <w:kern w:val="0"/>
          <w:sz w:val="32"/>
          <w:szCs w:val="32"/>
          <w:shd w:val="clear" w:color="auto" w:fill="FFFFFF"/>
          <w:lang w:bidi="ar"/>
        </w:rPr>
        <w:t>（二）参演队伍</w:t>
      </w:r>
    </w:p>
    <w:p>
      <w:pPr>
        <w:keepNext w:val="0"/>
        <w:keepLines w:val="0"/>
        <w:pageBreakBefore w:val="0"/>
        <w:tabs>
          <w:tab w:val="left" w:pos="424"/>
        </w:tabs>
        <w:kinsoku/>
        <w:wordWrap/>
        <w:overflowPunct/>
        <w:topLinePunct w:val="0"/>
        <w:autoSpaceDE/>
        <w:bidi w:val="0"/>
        <w:spacing w:line="560" w:lineRule="exact"/>
        <w:ind w:firstLine="640" w:firstLineChars="200"/>
        <w:rPr>
          <w:rFonts w:hint="eastAsia" w:ascii="仿宋_GB2312" w:hAnsi="Calibri" w:eastAsia="仿宋_GB2312" w:cs="仿宋_GB2312"/>
          <w:color w:val="000000"/>
          <w:kern w:val="0"/>
          <w:sz w:val="32"/>
          <w:szCs w:val="32"/>
          <w:shd w:val="clear" w:color="auto" w:fill="FFFFFF"/>
          <w:lang w:bidi="ar"/>
        </w:rPr>
      </w:pPr>
      <w:r>
        <w:rPr>
          <w:rFonts w:hint="eastAsia" w:ascii="仿宋_GB2312" w:hAnsi="Calibri" w:eastAsia="仿宋_GB2312" w:cs="仿宋_GB2312"/>
          <w:color w:val="000000"/>
          <w:kern w:val="0"/>
          <w:sz w:val="32"/>
          <w:szCs w:val="32"/>
          <w:shd w:val="clear" w:color="auto" w:fill="FFFFFF"/>
          <w:lang w:bidi="ar"/>
        </w:rPr>
        <w:t>1.各街道社会体育指导员服务站须组织（推荐）2-3个优秀队伍参加，每队报领队1人，教练1人，队员人数不少于15人。</w:t>
      </w:r>
    </w:p>
    <w:p>
      <w:pPr>
        <w:keepNext w:val="0"/>
        <w:keepLines w:val="0"/>
        <w:pageBreakBefore w:val="0"/>
        <w:tabs>
          <w:tab w:val="left" w:pos="424"/>
        </w:tabs>
        <w:kinsoku/>
        <w:wordWrap/>
        <w:overflowPunct/>
        <w:topLinePunct w:val="0"/>
        <w:autoSpaceDE/>
        <w:bidi w:val="0"/>
        <w:spacing w:line="560" w:lineRule="exact"/>
        <w:ind w:firstLine="640" w:firstLineChars="200"/>
        <w:rPr>
          <w:rFonts w:hint="eastAsia" w:ascii="仿宋_GB2312" w:hAnsi="Calibri" w:eastAsia="仿宋_GB2312" w:cs="仿宋_GB2312"/>
          <w:color w:val="000000"/>
          <w:kern w:val="0"/>
          <w:sz w:val="32"/>
          <w:szCs w:val="32"/>
          <w:shd w:val="clear" w:color="auto" w:fill="FFFFFF"/>
          <w:lang w:bidi="ar"/>
        </w:rPr>
      </w:pPr>
      <w:r>
        <w:rPr>
          <w:rFonts w:hint="eastAsia" w:ascii="仿宋_GB2312" w:hAnsi="Calibri" w:eastAsia="仿宋_GB2312" w:cs="仿宋_GB2312"/>
          <w:color w:val="000000"/>
          <w:kern w:val="0"/>
          <w:sz w:val="32"/>
          <w:szCs w:val="32"/>
          <w:shd w:val="clear" w:color="auto" w:fill="FFFFFF"/>
          <w:lang w:bidi="ar"/>
        </w:rPr>
        <w:t>2.辖区</w:t>
      </w:r>
      <w:r>
        <w:rPr>
          <w:rFonts w:hint="eastAsia" w:ascii="仿宋_GB2312" w:hAnsi="Calibri" w:eastAsia="仿宋_GB2312" w:cs="仿宋_GB2312"/>
          <w:color w:val="000000"/>
          <w:kern w:val="0"/>
          <w:sz w:val="32"/>
          <w:szCs w:val="32"/>
          <w:shd w:val="clear" w:color="auto" w:fill="FFFFFF"/>
          <w:lang w:eastAsia="zh-CN" w:bidi="ar"/>
        </w:rPr>
        <w:t>机关</w:t>
      </w:r>
      <w:r>
        <w:rPr>
          <w:rFonts w:hint="eastAsia" w:ascii="仿宋_GB2312" w:hAnsi="Calibri" w:eastAsia="仿宋_GB2312" w:cs="仿宋_GB2312"/>
          <w:color w:val="000000"/>
          <w:kern w:val="0"/>
          <w:sz w:val="32"/>
          <w:szCs w:val="32"/>
          <w:shd w:val="clear" w:color="auto" w:fill="FFFFFF"/>
          <w:lang w:bidi="ar"/>
        </w:rPr>
        <w:t>企事业单位、单项体育协会均可单独组队参加,每队报领队1人，教练1人，队员人数不少于12人。</w:t>
      </w:r>
    </w:p>
    <w:p>
      <w:pPr>
        <w:keepNext w:val="0"/>
        <w:keepLines w:val="0"/>
        <w:pageBreakBefore w:val="0"/>
        <w:tabs>
          <w:tab w:val="left" w:pos="424"/>
        </w:tabs>
        <w:kinsoku/>
        <w:wordWrap/>
        <w:overflowPunct/>
        <w:topLinePunct w:val="0"/>
        <w:autoSpaceDE/>
        <w:bidi w:val="0"/>
        <w:spacing w:line="560" w:lineRule="exact"/>
        <w:ind w:firstLine="640" w:firstLineChars="200"/>
        <w:rPr>
          <w:rFonts w:hint="eastAsia" w:ascii="楷体_GB2312" w:hAnsi="楷体_GB2312" w:eastAsia="楷体_GB2312" w:cs="楷体_GB2312"/>
          <w:color w:val="000000"/>
          <w:kern w:val="0"/>
          <w:sz w:val="32"/>
          <w:szCs w:val="32"/>
          <w:shd w:val="clear" w:color="auto" w:fill="FFFFFF"/>
          <w:lang w:bidi="ar"/>
        </w:rPr>
      </w:pPr>
      <w:r>
        <w:rPr>
          <w:rFonts w:hint="eastAsia" w:ascii="楷体_GB2312" w:hAnsi="楷体_GB2312" w:eastAsia="楷体_GB2312" w:cs="楷体_GB2312"/>
          <w:color w:val="000000"/>
          <w:kern w:val="0"/>
          <w:sz w:val="32"/>
          <w:szCs w:val="32"/>
          <w:shd w:val="clear" w:color="auto" w:fill="FFFFFF"/>
          <w:lang w:bidi="ar"/>
        </w:rPr>
        <w:t>（三）报名事项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1.比赛采用网上报名，提交报名表及视频时须同时上传参赛队员第二代居民身份证复印件及已签署的</w:t>
      </w:r>
      <w:r>
        <w:rPr>
          <w:rFonts w:hint="eastAsia" w:ascii="仿宋_GB2312" w:hAnsi="Calibri" w:eastAsia="仿宋_GB2312" w:cs="仿宋_GB2312"/>
          <w:color w:val="000000"/>
          <w:kern w:val="0"/>
          <w:sz w:val="32"/>
          <w:szCs w:val="32"/>
          <w:shd w:val="clear" w:color="auto" w:fill="FFFFFF"/>
          <w:lang w:bidi="ar"/>
        </w:rPr>
        <w:t>《</w:t>
      </w:r>
      <w:r>
        <w:rPr>
          <w:rFonts w:hint="eastAsia" w:ascii="仿宋_GB2312" w:hAnsi="仿宋_GB2312" w:eastAsia="仿宋_GB2312" w:cs="仿宋_GB2312"/>
          <w:sz w:val="32"/>
          <w:szCs w:val="32"/>
        </w:rPr>
        <w:t>疫情防控承诺书</w:t>
      </w:r>
      <w:r>
        <w:rPr>
          <w:rFonts w:hint="eastAsia" w:ascii="仿宋_GB2312" w:hAnsi="Calibri" w:eastAsia="仿宋_GB2312" w:cs="仿宋_GB2312"/>
          <w:color w:val="auto"/>
          <w:kern w:val="0"/>
          <w:sz w:val="32"/>
          <w:szCs w:val="32"/>
          <w:shd w:val="clear" w:color="auto" w:fill="FFFFFF"/>
          <w:lang w:bidi="ar"/>
        </w:rPr>
        <w:t>》</w:t>
      </w:r>
      <w:r>
        <w:rPr>
          <w:rFonts w:hint="eastAsia" w:ascii="仿宋_GB2312" w:hAnsi="Calibri" w:eastAsia="仿宋_GB2312" w:cs="仿宋_GB2312"/>
          <w:color w:val="auto"/>
          <w:kern w:val="0"/>
          <w:sz w:val="32"/>
          <w:szCs w:val="32"/>
          <w:shd w:val="clear" w:color="auto" w:fill="FFFFFF"/>
          <w:lang w:eastAsia="zh-CN" w:bidi="ar"/>
        </w:rPr>
        <w:t>和《</w:t>
      </w:r>
      <w:r>
        <w:rPr>
          <w:rFonts w:hint="eastAsia" w:ascii="仿宋_GB2312" w:hAnsi="仿宋_GB2312" w:eastAsia="仿宋_GB2312" w:cs="仿宋_GB2312"/>
          <w:color w:val="auto"/>
          <w:sz w:val="32"/>
          <w:szCs w:val="32"/>
        </w:rPr>
        <w:t>自愿参赛责任及风险告知书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kern w:val="0"/>
          <w:sz w:val="32"/>
          <w:szCs w:val="32"/>
        </w:rPr>
        <w:t>（报名表提交后，不接受更改）。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2.音乐：音乐由各参演队伍自备，时长3</w:t>
      </w:r>
      <w:r>
        <w:rPr>
          <w:rFonts w:hint="eastAsia" w:ascii="仿宋_GB2312" w:hAnsi="仿宋_GB2312" w:eastAsia="仿宋_GB2312" w:cs="仿宋_GB2312"/>
          <w:kern w:val="0"/>
          <w:sz w:val="32"/>
          <w:szCs w:val="32"/>
          <w:lang w:val="en-US" w:eastAsia="zh-CN"/>
        </w:rPr>
        <w:t>-5分钟</w:t>
      </w:r>
      <w:r>
        <w:rPr>
          <w:rFonts w:hint="eastAsia" w:ascii="仿宋_GB2312" w:hAnsi="仿宋_GB2312" w:eastAsia="仿宋_GB2312" w:cs="仿宋_GB2312"/>
          <w:kern w:val="0"/>
          <w:sz w:val="32"/>
          <w:szCs w:val="32"/>
        </w:rPr>
        <w:t>，并注明参演单位及参演项目。</w:t>
      </w:r>
    </w:p>
    <w:p>
      <w:pPr>
        <w:keepNext w:val="0"/>
        <w:keepLines w:val="0"/>
        <w:pageBreakBefore w:val="0"/>
        <w:kinsoku/>
        <w:wordWrap/>
        <w:overflowPunct/>
        <w:topLinePunct w:val="0"/>
        <w:autoSpaceDE/>
        <w:bidi w:val="0"/>
        <w:spacing w:line="560" w:lineRule="exact"/>
        <w:ind w:firstLine="640" w:firstLineChars="200"/>
        <w:rPr>
          <w:rFonts w:hint="eastAsia" w:ascii="仿宋_GB2312" w:hAnsi="黑体" w:eastAsia="仿宋_GB2312" w:cs="黑体"/>
          <w:color w:val="auto"/>
          <w:sz w:val="32"/>
          <w:szCs w:val="32"/>
          <w:u w:val="none"/>
        </w:rPr>
      </w:pPr>
      <w:r>
        <w:rPr>
          <w:rFonts w:hint="eastAsia" w:ascii="仿宋_GB2312" w:hAnsi="仿宋_GB2312" w:eastAsia="仿宋_GB2312" w:cs="仿宋_GB2312"/>
          <w:kern w:val="0"/>
          <w:sz w:val="32"/>
          <w:szCs w:val="32"/>
        </w:rPr>
        <w:t>3.联系人：丁华锋，</w:t>
      </w:r>
      <w:r>
        <w:rPr>
          <w:rFonts w:hint="eastAsia" w:ascii="仿宋_GB2312" w:hAnsi="黑体" w:eastAsia="仿宋_GB2312" w:cs="黑体"/>
          <w:sz w:val="32"/>
          <w:szCs w:val="32"/>
        </w:rPr>
        <w:t>电话：0755-25774160</w:t>
      </w:r>
      <w:r>
        <w:rPr>
          <w:rFonts w:hint="eastAsia" w:ascii="仿宋_GB2312" w:hAnsi="仿宋_GB2312" w:eastAsia="仿宋_GB2312" w:cs="仿宋_GB2312"/>
          <w:kern w:val="0"/>
          <w:sz w:val="32"/>
          <w:szCs w:val="32"/>
        </w:rPr>
        <w:t>，</w:t>
      </w:r>
      <w:r>
        <w:rPr>
          <w:rFonts w:hint="eastAsia" w:ascii="仿宋_GB2312" w:hAnsi="黑体" w:eastAsia="仿宋_GB2312" w:cs="黑体"/>
          <w:sz w:val="32"/>
          <w:szCs w:val="32"/>
        </w:rPr>
        <w:t>将所需报名材料发送至邮箱，邮箱地址：</w:t>
      </w:r>
      <w:r>
        <w:rPr>
          <w:rFonts w:ascii="仿宋_GB2312" w:hAnsi="黑体" w:eastAsia="仿宋_GB2312" w:cs="黑体"/>
          <w:color w:val="auto"/>
          <w:sz w:val="32"/>
          <w:szCs w:val="32"/>
          <w:u w:val="none"/>
        </w:rPr>
        <w:fldChar w:fldCharType="begin"/>
      </w:r>
      <w:r>
        <w:rPr>
          <w:rFonts w:ascii="仿宋_GB2312" w:hAnsi="黑体" w:eastAsia="仿宋_GB2312" w:cs="黑体"/>
          <w:color w:val="auto"/>
          <w:sz w:val="32"/>
          <w:szCs w:val="32"/>
          <w:u w:val="none"/>
        </w:rPr>
        <w:instrText xml:space="preserve"> HYPERLINK "mailto:</w:instrText>
      </w:r>
      <w:r>
        <w:rPr>
          <w:rFonts w:hint="eastAsia" w:ascii="仿宋_GB2312" w:hAnsi="黑体" w:eastAsia="仿宋_GB2312" w:cs="黑体"/>
          <w:color w:val="auto"/>
          <w:sz w:val="32"/>
          <w:szCs w:val="32"/>
          <w:u w:val="none"/>
        </w:rPr>
        <w:instrText xml:space="preserve">yttyzdy@163.com</w:instrText>
      </w:r>
      <w:r>
        <w:rPr>
          <w:rFonts w:ascii="仿宋_GB2312" w:hAnsi="黑体" w:eastAsia="仿宋_GB2312" w:cs="黑体"/>
          <w:color w:val="auto"/>
          <w:sz w:val="32"/>
          <w:szCs w:val="32"/>
          <w:u w:val="none"/>
        </w:rPr>
        <w:instrText xml:space="preserve">" </w:instrText>
      </w:r>
      <w:r>
        <w:rPr>
          <w:rFonts w:ascii="仿宋_GB2312" w:hAnsi="黑体" w:eastAsia="仿宋_GB2312" w:cs="黑体"/>
          <w:color w:val="auto"/>
          <w:sz w:val="32"/>
          <w:szCs w:val="32"/>
          <w:u w:val="none"/>
        </w:rPr>
        <w:fldChar w:fldCharType="separate"/>
      </w:r>
      <w:r>
        <w:rPr>
          <w:rFonts w:hint="eastAsia" w:ascii="仿宋_GB2312" w:hAnsi="黑体" w:eastAsia="仿宋_GB2312" w:cs="黑体"/>
          <w:color w:val="auto"/>
          <w:sz w:val="32"/>
          <w:szCs w:val="32"/>
          <w:u w:val="none"/>
        </w:rPr>
        <w:t>yttyzdy@163.com</w:t>
      </w:r>
      <w:r>
        <w:rPr>
          <w:rFonts w:ascii="仿宋_GB2312" w:hAnsi="黑体" w:eastAsia="仿宋_GB2312" w:cs="黑体"/>
          <w:color w:val="auto"/>
          <w:sz w:val="32"/>
          <w:szCs w:val="32"/>
          <w:u w:val="none"/>
        </w:rPr>
        <w:fldChar w:fldCharType="end"/>
      </w:r>
      <w:r>
        <w:rPr>
          <w:rFonts w:hint="eastAsia" w:ascii="仿宋_GB2312" w:hAnsi="黑体" w:eastAsia="仿宋_GB2312" w:cs="黑体"/>
          <w:color w:val="auto"/>
          <w:sz w:val="32"/>
          <w:szCs w:val="32"/>
          <w:u w:val="none"/>
        </w:rPr>
        <w:t>。</w:t>
      </w:r>
    </w:p>
    <w:p>
      <w:pPr>
        <w:keepNext w:val="0"/>
        <w:keepLines w:val="0"/>
        <w:pageBreakBefore w:val="0"/>
        <w:tabs>
          <w:tab w:val="left" w:pos="424"/>
        </w:tabs>
        <w:kinsoku/>
        <w:wordWrap/>
        <w:overflowPunct/>
        <w:topLinePunct w:val="0"/>
        <w:autoSpaceDE/>
        <w:bidi w:val="0"/>
        <w:spacing w:line="560" w:lineRule="exact"/>
        <w:ind w:firstLine="640" w:firstLineChars="200"/>
        <w:rPr>
          <w:rFonts w:hint="eastAsia" w:ascii="楷体_GB2312" w:hAnsi="楷体_GB2312" w:eastAsia="楷体_GB2312" w:cs="楷体_GB2312"/>
          <w:color w:val="000000"/>
          <w:kern w:val="0"/>
          <w:sz w:val="32"/>
          <w:szCs w:val="32"/>
          <w:shd w:val="clear" w:color="auto" w:fill="FFFFFF"/>
          <w:lang w:bidi="ar"/>
        </w:rPr>
      </w:pPr>
      <w:r>
        <w:rPr>
          <w:rFonts w:hint="eastAsia" w:ascii="楷体_GB2312" w:hAnsi="楷体_GB2312" w:eastAsia="楷体_GB2312" w:cs="楷体_GB2312"/>
          <w:color w:val="000000"/>
          <w:kern w:val="0"/>
          <w:sz w:val="32"/>
          <w:szCs w:val="32"/>
          <w:shd w:val="clear" w:color="auto" w:fill="FFFFFF"/>
          <w:lang w:bidi="ar"/>
        </w:rPr>
        <w:t>（四）比赛视频拍摄要求</w:t>
      </w:r>
    </w:p>
    <w:p>
      <w:pPr>
        <w:keepNext w:val="0"/>
        <w:keepLines w:val="0"/>
        <w:pageBreakBefore w:val="0"/>
        <w:widowControl w:val="0"/>
        <w:kinsoku/>
        <w:wordWrap/>
        <w:overflowPunct/>
        <w:topLinePunct w:val="0"/>
        <w:autoSpaceDE/>
        <w:bidi w:val="0"/>
        <w:spacing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1.采用手机横屏方式录制作品，拍摄过程中尽量保证画面稳定，竖屏拍摄取消比赛资格；</w:t>
      </w:r>
    </w:p>
    <w:p>
      <w:pPr>
        <w:keepNext w:val="0"/>
        <w:keepLines w:val="0"/>
        <w:pageBreakBefore w:val="0"/>
        <w:widowControl w:val="0"/>
        <w:kinsoku/>
        <w:wordWrap/>
        <w:overflowPunct/>
        <w:topLinePunct w:val="0"/>
        <w:autoSpaceDE/>
        <w:bidi w:val="0"/>
        <w:spacing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2.拍摄背景尽可能选择干净空旷的背景，如健身绿道，户外广场等地；</w:t>
      </w:r>
    </w:p>
    <w:p>
      <w:pPr>
        <w:keepNext w:val="0"/>
        <w:keepLines w:val="0"/>
        <w:pageBreakBefore w:val="0"/>
        <w:widowControl w:val="0"/>
        <w:kinsoku/>
        <w:wordWrap/>
        <w:overflowPunct/>
        <w:topLinePunct w:val="0"/>
        <w:autoSpaceDE/>
        <w:bidi w:val="0"/>
        <w:spacing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eastAsia="zh-CN" w:bidi="ar-SA"/>
        </w:rPr>
        <w:t>可加背景音乐，配乐不得带有口令、歌词或说唱；</w:t>
      </w:r>
    </w:p>
    <w:p>
      <w:pPr>
        <w:keepNext w:val="0"/>
        <w:keepLines w:val="0"/>
        <w:pageBreakBefore w:val="0"/>
        <w:widowControl w:val="0"/>
        <w:kinsoku/>
        <w:wordWrap/>
        <w:overflowPunct/>
        <w:topLinePunct w:val="0"/>
        <w:autoSpaceDE/>
        <w:bidi w:val="0"/>
        <w:spacing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val="en-US" w:eastAsia="zh-CN" w:bidi="ar-SA"/>
        </w:rPr>
        <w:t>参赛作品要求为参赛队伍2021年的演练视频影像；未经主办方许可，画面禁止包含明显商标标识的产品、商业招牌、广告植入等商业行为，一经发现，取消参赛资格</w:t>
      </w:r>
      <w:r>
        <w:rPr>
          <w:rFonts w:hint="eastAsia" w:ascii="仿宋_GB2312" w:hAnsi="Calibri"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bidi w:val="0"/>
        <w:spacing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5.拍摄过程中，不得采用“变焦”功能，保证全体参赛运动员在画面中心；</w:t>
      </w:r>
    </w:p>
    <w:p>
      <w:pPr>
        <w:keepNext w:val="0"/>
        <w:keepLines w:val="0"/>
        <w:pageBreakBefore w:val="0"/>
        <w:widowControl w:val="0"/>
        <w:kinsoku/>
        <w:wordWrap/>
        <w:overflowPunct/>
        <w:topLinePunct w:val="0"/>
        <w:autoSpaceDE/>
        <w:bidi w:val="0"/>
        <w:spacing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6.成品视频不得剪辑，需一次性完成；</w:t>
      </w:r>
    </w:p>
    <w:p>
      <w:pPr>
        <w:keepNext w:val="0"/>
        <w:keepLines w:val="0"/>
        <w:pageBreakBefore w:val="0"/>
        <w:widowControl w:val="0"/>
        <w:kinsoku/>
        <w:wordWrap/>
        <w:overflowPunct/>
        <w:topLinePunct w:val="0"/>
        <w:autoSpaceDE/>
        <w:bidi w:val="0"/>
        <w:spacing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7.成品要求：视频格式为MP4 格式，时间不得超过5 分钟；</w:t>
      </w:r>
    </w:p>
    <w:p>
      <w:pPr>
        <w:keepNext w:val="0"/>
        <w:keepLines w:val="0"/>
        <w:pageBreakBefore w:val="0"/>
        <w:kinsoku/>
        <w:wordWrap/>
        <w:overflowPunct/>
        <w:topLinePunct w:val="0"/>
        <w:autoSpaceDE/>
        <w:bidi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8.版权、肖像权自负，主办方不承担因参赛作品导致的包括但不限于肖像权、名誉权、隐私权、著作权、商标权等纠纷而产生的法律责任；</w:t>
      </w:r>
    </w:p>
    <w:p>
      <w:pPr>
        <w:keepNext w:val="0"/>
        <w:keepLines w:val="0"/>
        <w:pageBreakBefore w:val="0"/>
        <w:kinsoku/>
        <w:wordWrap/>
        <w:overflowPunct/>
        <w:topLinePunct w:val="0"/>
        <w:autoSpaceDE/>
        <w:bidi w:val="0"/>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9.凡有悖社会公德、含有违反相关法律规定的图像、图片、文字、声音的，一经发现将取消参赛资格。</w:t>
      </w:r>
    </w:p>
    <w:p>
      <w:pPr>
        <w:keepNext w:val="0"/>
        <w:keepLines w:val="0"/>
        <w:pageBreakBefore w:val="0"/>
        <w:widowControl/>
        <w:kinsoku/>
        <w:wordWrap/>
        <w:overflowPunct/>
        <w:topLinePunct w:val="0"/>
        <w:autoSpaceDE/>
        <w:bidi w:val="0"/>
        <w:spacing w:line="560" w:lineRule="exact"/>
        <w:ind w:firstLine="640" w:firstLineChars="200"/>
        <w:jc w:val="left"/>
        <w:outlineLvl w:val="2"/>
        <w:rPr>
          <w:rFonts w:ascii="黑体" w:hAnsi="黑体" w:eastAsia="黑体" w:cs="宋体"/>
          <w:kern w:val="0"/>
          <w:sz w:val="32"/>
          <w:szCs w:val="32"/>
        </w:rPr>
      </w:pPr>
      <w:r>
        <w:rPr>
          <w:rFonts w:hint="eastAsia" w:ascii="黑体" w:hAnsi="宋体" w:eastAsia="黑体" w:cs="黑体"/>
          <w:color w:val="000000"/>
          <w:kern w:val="0"/>
          <w:sz w:val="32"/>
          <w:szCs w:val="32"/>
          <w:shd w:val="clear" w:color="auto" w:fill="FFFFFF"/>
          <w:lang w:bidi="ar"/>
        </w:rPr>
        <w:t>六、</w:t>
      </w:r>
      <w:r>
        <w:rPr>
          <w:rFonts w:hint="eastAsia" w:ascii="黑体" w:hAnsi="黑体" w:eastAsia="黑体" w:cs="宋体"/>
          <w:kern w:val="0"/>
          <w:sz w:val="32"/>
          <w:szCs w:val="32"/>
        </w:rPr>
        <w:t>奖项设置</w:t>
      </w:r>
    </w:p>
    <w:p>
      <w:pPr>
        <w:keepNext w:val="0"/>
        <w:keepLines w:val="0"/>
        <w:pageBreakBefore w:val="0"/>
        <w:kinsoku/>
        <w:wordWrap/>
        <w:overflowPunct/>
        <w:topLinePunct w:val="0"/>
        <w:autoSpaceDE/>
        <w:bidi w:val="0"/>
        <w:spacing w:line="560" w:lineRule="exact"/>
        <w:ind w:firstLine="640" w:firstLineChars="200"/>
        <w:rPr>
          <w:rFonts w:hint="eastAsia" w:ascii="仿宋_GB2312" w:hAnsi="Calibri" w:eastAsia="仿宋_GB2312" w:cs="仿宋_GB2312"/>
          <w:color w:val="000000"/>
          <w:kern w:val="0"/>
          <w:sz w:val="32"/>
          <w:szCs w:val="32"/>
          <w:shd w:val="clear" w:color="auto" w:fill="FFFFFF"/>
          <w:lang w:bidi="ar"/>
        </w:rPr>
      </w:pPr>
      <w:r>
        <w:rPr>
          <w:rFonts w:hint="eastAsia" w:ascii="仿宋_GB2312" w:hAnsi="Calibri" w:eastAsia="仿宋_GB2312" w:cs="Times New Roman"/>
          <w:sz w:val="32"/>
          <w:szCs w:val="32"/>
        </w:rPr>
        <w:t>（一）活动颁发奖杯及奖金</w:t>
      </w:r>
      <w:r>
        <w:rPr>
          <w:rFonts w:hint="eastAsia" w:ascii="仿宋_GB2312" w:hAnsi="Calibri" w:eastAsia="仿宋_GB2312" w:cs="仿宋_GB2312"/>
          <w:color w:val="000000"/>
          <w:kern w:val="0"/>
          <w:sz w:val="32"/>
          <w:szCs w:val="32"/>
          <w:shd w:val="clear" w:color="auto" w:fill="FFFFFF"/>
          <w:lang w:bidi="ar"/>
        </w:rPr>
        <w:t>；</w:t>
      </w:r>
    </w:p>
    <w:p>
      <w:pPr>
        <w:keepNext w:val="0"/>
        <w:keepLines w:val="0"/>
        <w:pageBreakBefore w:val="0"/>
        <w:kinsoku/>
        <w:wordWrap/>
        <w:overflowPunct/>
        <w:topLinePunct w:val="0"/>
        <w:autoSpaceDE/>
        <w:bidi w:val="0"/>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（二）获奖名单将在“盐田体育”微信公众号公布。</w:t>
      </w:r>
    </w:p>
    <w:p>
      <w:pPr>
        <w:keepNext w:val="0"/>
        <w:keepLines w:val="0"/>
        <w:pageBreakBefore w:val="0"/>
        <w:kinsoku/>
        <w:wordWrap/>
        <w:overflowPunct/>
        <w:topLinePunct w:val="0"/>
        <w:autoSpaceDE/>
        <w:bidi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w:t>
      </w:r>
      <w:r>
        <w:rPr>
          <w:rFonts w:hint="eastAsia" w:ascii="黑体" w:hAnsi="Times New Roman" w:eastAsia="黑体" w:cs="黑体"/>
          <w:kern w:val="0"/>
          <w:sz w:val="32"/>
          <w:szCs w:val="32"/>
        </w:rPr>
        <w:t>裁判员和仲裁委员会</w:t>
      </w:r>
    </w:p>
    <w:p>
      <w:pPr>
        <w:keepNext w:val="0"/>
        <w:keepLines w:val="0"/>
        <w:pageBreakBefore w:val="0"/>
        <w:kinsoku/>
        <w:wordWrap/>
        <w:overflowPunct/>
        <w:topLinePunct w:val="0"/>
        <w:autoSpaceDE/>
        <w:bidi w:val="0"/>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本次评审员由盐田区社会体育指导员协会邀请，根据参演人员在视频中所展演项目的技术和风格特点、动作规范、演练水平、精神风貌等给予评分。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color w:val="000000"/>
          <w:kern w:val="0"/>
          <w:sz w:val="32"/>
          <w:szCs w:val="32"/>
          <w:shd w:val="clear" w:color="auto" w:fill="FFFFFF"/>
          <w:lang w:val="en-US" w:eastAsia="zh-CN" w:bidi="ar"/>
        </w:rPr>
      </w:pPr>
      <w:r>
        <w:rPr>
          <w:rFonts w:hint="eastAsia" w:ascii="黑体" w:hAnsi="宋体" w:eastAsia="黑体" w:cs="黑体"/>
          <w:color w:val="000000"/>
          <w:kern w:val="0"/>
          <w:sz w:val="32"/>
          <w:szCs w:val="32"/>
          <w:shd w:val="clear" w:color="auto" w:fill="FFFFFF"/>
          <w:lang w:val="en-US" w:eastAsia="zh-CN" w:bidi="ar"/>
        </w:rPr>
        <w:t>八、服装</w:t>
      </w:r>
    </w:p>
    <w:p>
      <w:pPr>
        <w:keepNext w:val="0"/>
        <w:keepLines w:val="0"/>
        <w:pageBreakBefore w:val="0"/>
        <w:tabs>
          <w:tab w:val="left" w:pos="424"/>
        </w:tabs>
        <w:kinsoku/>
        <w:wordWrap/>
        <w:overflowPunct/>
        <w:topLinePunct w:val="0"/>
        <w:autoSpaceDE/>
        <w:bidi w:val="0"/>
        <w:spacing w:line="560" w:lineRule="exact"/>
        <w:ind w:firstLine="640" w:firstLineChars="200"/>
        <w:rPr>
          <w:rFonts w:hint="eastAsia" w:ascii="仿宋_GB2312" w:hAnsi="Calibri" w:eastAsia="仿宋_GB2312" w:cs="仿宋_GB2312"/>
          <w:color w:val="000000"/>
          <w:kern w:val="0"/>
          <w:sz w:val="32"/>
          <w:szCs w:val="32"/>
          <w:shd w:val="clear" w:color="auto" w:fill="FFFFFF"/>
          <w:lang w:bidi="ar"/>
        </w:rPr>
      </w:pPr>
      <w:r>
        <w:rPr>
          <w:rFonts w:hint="eastAsia" w:ascii="仿宋_GB2312" w:hAnsi="Calibri" w:eastAsia="仿宋_GB2312" w:cs="仿宋_GB2312"/>
          <w:color w:val="000000"/>
          <w:kern w:val="0"/>
          <w:sz w:val="32"/>
          <w:szCs w:val="32"/>
          <w:shd w:val="clear" w:color="auto" w:fill="FFFFFF"/>
          <w:lang w:bidi="ar"/>
        </w:rPr>
        <w:t>活动服装须符合项目特点，体现项目特色、运动特色和时代特色。集体项目全队服装样式、颜色须统一。</w:t>
      </w:r>
    </w:p>
    <w:p>
      <w:pPr>
        <w:keepNext w:val="0"/>
        <w:keepLines w:val="0"/>
        <w:pageBreakBefore w:val="0"/>
        <w:widowControl/>
        <w:shd w:val="clear" w:color="auto" w:fill="FFFFFF"/>
        <w:kinsoku/>
        <w:wordWrap/>
        <w:overflowPunct/>
        <w:topLinePunct w:val="0"/>
        <w:autoSpaceDE/>
        <w:bidi w:val="0"/>
        <w:spacing w:line="560" w:lineRule="exact"/>
        <w:ind w:firstLine="640"/>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九、参演经费</w:t>
      </w:r>
    </w:p>
    <w:p>
      <w:pPr>
        <w:keepNext w:val="0"/>
        <w:keepLines w:val="0"/>
        <w:pageBreakBefore w:val="0"/>
        <w:widowControl/>
        <w:shd w:val="clear" w:color="auto" w:fill="FFFFFF"/>
        <w:kinsoku/>
        <w:wordWrap/>
        <w:overflowPunct/>
        <w:topLinePunct w:val="0"/>
        <w:autoSpaceDE/>
        <w:bidi w:val="0"/>
        <w:spacing w:line="560" w:lineRule="exact"/>
        <w:ind w:firstLine="640"/>
        <w:rPr>
          <w:rFonts w:ascii="仿宋_GB2312" w:hAnsi="Calibri" w:eastAsia="仿宋_GB2312" w:cs="仿宋_GB2312"/>
          <w:color w:val="000000"/>
          <w:kern w:val="0"/>
          <w:sz w:val="32"/>
          <w:szCs w:val="32"/>
          <w:lang w:bidi="ar"/>
        </w:rPr>
      </w:pPr>
      <w:r>
        <w:rPr>
          <w:rFonts w:ascii="仿宋_GB2312" w:hAnsi="Calibri" w:eastAsia="仿宋_GB2312" w:cs="仿宋_GB2312"/>
          <w:color w:val="000000"/>
          <w:kern w:val="0"/>
          <w:sz w:val="32"/>
          <w:szCs w:val="32"/>
          <w:lang w:bidi="ar"/>
        </w:rPr>
        <w:t>各代表</w:t>
      </w:r>
      <w:r>
        <w:rPr>
          <w:rFonts w:hint="eastAsia" w:ascii="仿宋_GB2312" w:hAnsi="Calibri" w:eastAsia="仿宋_GB2312" w:cs="仿宋_GB2312"/>
          <w:color w:val="000000"/>
          <w:kern w:val="0"/>
          <w:sz w:val="32"/>
          <w:szCs w:val="32"/>
          <w:lang w:bidi="ar"/>
        </w:rPr>
        <w:t>队伍参演费用</w:t>
      </w:r>
      <w:r>
        <w:rPr>
          <w:rFonts w:ascii="仿宋_GB2312" w:hAnsi="Calibri" w:eastAsia="仿宋_GB2312" w:cs="仿宋_GB2312"/>
          <w:color w:val="000000"/>
          <w:kern w:val="0"/>
          <w:sz w:val="32"/>
          <w:szCs w:val="32"/>
          <w:lang w:bidi="ar"/>
        </w:rPr>
        <w:t>自理。</w:t>
      </w:r>
    </w:p>
    <w:p>
      <w:pPr>
        <w:keepNext w:val="0"/>
        <w:keepLines w:val="0"/>
        <w:pageBreakBefore w:val="0"/>
        <w:kinsoku/>
        <w:wordWrap/>
        <w:overflowPunct/>
        <w:topLinePunct w:val="0"/>
        <w:autoSpaceDE/>
        <w:bidi w:val="0"/>
        <w:spacing w:line="560" w:lineRule="exact"/>
        <w:ind w:firstLine="680" w:firstLineChars="200"/>
        <w:rPr>
          <w:rFonts w:ascii="黑体" w:hAnsi="宋体" w:eastAsia="黑体" w:cs="宋体"/>
          <w:spacing w:val="10"/>
          <w:sz w:val="32"/>
          <w:szCs w:val="32"/>
        </w:rPr>
      </w:pPr>
      <w:r>
        <w:rPr>
          <w:rFonts w:hint="eastAsia" w:ascii="黑体" w:hAnsi="宋体" w:eastAsia="黑体" w:cs="宋体"/>
          <w:spacing w:val="10"/>
          <w:sz w:val="32"/>
          <w:szCs w:val="32"/>
        </w:rPr>
        <w:t>十、疫情防控要求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所有参赛人员要科学做好个人防护，同时必须严格按照属地管理要求，配合做好属地疫情防控有关工作。所有参加展演的领队需在录制视频前确认相关人员防疫信息，行程码及健康码，</w:t>
      </w:r>
      <w:r>
        <w:rPr>
          <w:rFonts w:hint="eastAsia" w:ascii="仿宋_GB2312" w:hAnsi="仿宋" w:eastAsia="仿宋_GB2312" w:cs="Times New Roman"/>
          <w:bCs/>
          <w:color w:val="auto"/>
          <w:sz w:val="32"/>
          <w:szCs w:val="32"/>
        </w:rPr>
        <w:t>录制前28天内到访过新型冠状病毒中高风险地区者不予许参</w:t>
      </w:r>
      <w:r>
        <w:rPr>
          <w:rFonts w:hint="eastAsia" w:ascii="仿宋_GB2312" w:hAnsi="仿宋" w:eastAsia="仿宋_GB2312" w:cs="Times New Roman"/>
          <w:bCs/>
          <w:color w:val="auto"/>
          <w:sz w:val="32"/>
          <w:szCs w:val="32"/>
          <w:lang w:eastAsia="zh-CN"/>
        </w:rPr>
        <w:t>赛</w:t>
      </w:r>
      <w:r>
        <w:rPr>
          <w:rFonts w:hint="eastAsia" w:ascii="仿宋_GB2312" w:hAnsi="仿宋" w:eastAsia="仿宋_GB2312" w:cs="Times New Roman"/>
          <w:bCs/>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Calibri" w:hAnsi="Calibri" w:eastAsia="仿宋_GB2312" w:cs="Calibri"/>
          <w:color w:val="000000"/>
          <w:kern w:val="0"/>
          <w:sz w:val="32"/>
          <w:szCs w:val="32"/>
          <w:lang w:bidi="ar"/>
        </w:rPr>
      </w:pPr>
      <w:r>
        <w:rPr>
          <w:rFonts w:hint="eastAsia" w:ascii="黑体" w:hAnsi="宋体" w:eastAsia="黑体" w:cs="黑体"/>
          <w:color w:val="000000"/>
          <w:kern w:val="0"/>
          <w:sz w:val="32"/>
          <w:szCs w:val="32"/>
          <w:lang w:bidi="ar"/>
        </w:rPr>
        <w:t>十一、</w:t>
      </w:r>
      <w:r>
        <w:rPr>
          <w:rFonts w:hint="eastAsia" w:ascii="黑体" w:hAnsi="黑体" w:eastAsia="黑体" w:cs="宋体"/>
          <w:kern w:val="0"/>
          <w:sz w:val="32"/>
          <w:szCs w:val="32"/>
        </w:rPr>
        <w:t>本规程解释权属活动组委会，未尽事宜，将另行通知。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8A899"/>
    <w:multiLevelType w:val="singleLevel"/>
    <w:tmpl w:val="36B8A89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B7DCA"/>
    <w:rsid w:val="69EB7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2021-09-26T07:05:00Z</dcterms:created>
  <dc:creator>李倩滢</dc:creator>
  <cp:lastModifiedBy>李倩滢</cp:lastModifiedBy>
  <dcterms:modified xsi:type="dcterms:W3CDTF">2021-09-26T07:07:55Z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