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宋体" w:eastAsia="黑体"/>
          <w:color w:val="000000"/>
          <w:sz w:val="32"/>
          <w:szCs w:val="20"/>
        </w:rPr>
      </w:pPr>
      <w:bookmarkStart w:id="0" w:name="_GoBack"/>
      <w:r>
        <w:rPr>
          <w:rFonts w:hint="eastAsia" w:ascii="黑体" w:hAnsi="宋体" w:eastAsia="黑体"/>
          <w:color w:val="000000"/>
          <w:sz w:val="32"/>
          <w:szCs w:val="20"/>
        </w:rPr>
        <w:t>附件1</w:t>
      </w:r>
    </w:p>
    <w:p>
      <w:pPr>
        <w:widowControl/>
        <w:spacing w:line="4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202</w:t>
      </w:r>
      <w:r>
        <w:rPr>
          <w:rFonts w:hint="eastAsia" w:ascii="方正小标宋_GBK" w:eastAsia="方正小标宋_GBK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_GBK" w:eastAsia="方正小标宋_GBK"/>
          <w:color w:val="000000"/>
          <w:sz w:val="44"/>
          <w:szCs w:val="44"/>
        </w:rPr>
        <w:t>年第</w:t>
      </w:r>
      <w:r>
        <w:rPr>
          <w:rFonts w:hint="eastAsia" w:ascii="方正小标宋_GBK" w:eastAsia="方正小标宋_GBK"/>
          <w:color w:val="000000"/>
          <w:sz w:val="44"/>
          <w:szCs w:val="44"/>
          <w:lang w:val="en-US" w:eastAsia="zh-CN"/>
        </w:rPr>
        <w:t>一</w:t>
      </w:r>
      <w:r>
        <w:rPr>
          <w:rFonts w:hint="eastAsia" w:ascii="方正小标宋_GBK" w:eastAsia="方正小标宋_GBK"/>
          <w:color w:val="000000"/>
          <w:sz w:val="44"/>
          <w:szCs w:val="44"/>
        </w:rPr>
        <w:t>季度用户水龙头监测结果一览表</w:t>
      </w:r>
    </w:p>
    <w:bookmarkEnd w:id="0"/>
    <w:tbl>
      <w:tblPr>
        <w:tblStyle w:val="3"/>
        <w:tblW w:w="151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32"/>
        <w:gridCol w:w="1816"/>
        <w:gridCol w:w="890"/>
        <w:gridCol w:w="868"/>
        <w:gridCol w:w="868"/>
        <w:gridCol w:w="1216"/>
        <w:gridCol w:w="5021"/>
        <w:gridCol w:w="868"/>
        <w:gridCol w:w="868"/>
        <w:gridCol w:w="10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tblHeader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辖区</w:t>
            </w:r>
          </w:p>
        </w:tc>
        <w:tc>
          <w:tcPr>
            <w:tcW w:w="1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监测点地址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供水单位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采样单位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检测单位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  <w:lang w:eastAsia="zh-CN"/>
              </w:rPr>
              <w:t>监测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5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监测指标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检测结果评价</w:t>
            </w:r>
          </w:p>
        </w:tc>
        <w:tc>
          <w:tcPr>
            <w:tcW w:w="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不合格指标的检测值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健康风险提示及安全饮水建议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tblHeader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盐田区梅沙街道东部华侨城云海谷宿舍泵房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深圳市水务（集团）有限公司盐田港水厂侨城分厂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2024.1.3</w:t>
            </w:r>
          </w:p>
        </w:tc>
        <w:tc>
          <w:tcPr>
            <w:tcW w:w="5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色度、浑浊度、臭和味、肉眼可见物、pH、铝、铁、锰、铜、锌、氯化物、硫酸盐、溶解性总固体、总硬度、高锰酸盐指数（以O2计）、氨、砷、镉、铬（六价）、铅、汞、氰化物、氟化物、硝酸盐（以N计）、三氯甲烷、一氯二溴甲烷、二氯一溴甲烷、三溴甲烷、三卤甲烷、二氯乙酸、三氯乙酸、游离氯、氯酸盐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tblHeader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深圳市盐田区梅沙街道大梅沙望翠道8号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2024.1.3</w:t>
            </w:r>
          </w:p>
        </w:tc>
        <w:tc>
          <w:tcPr>
            <w:tcW w:w="5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色度、浑浊度、臭和味、肉眼可见物、pH、铝、铁、锰、铜、锌、氯化物、硫酸盐、溶解性总固体、总硬度、高锰酸盐指数（以O2计）、氨、砷、镉、铬（六价）、铅、汞、氰化物、氟化物、硝酸盐（以N计）、三氯甲烷、一氯二溴甲烷、二氯一溴甲烷、三溴甲烷、三卤甲烷、二氯乙酸、三氯乙酸、游离氯、氯酸盐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tblHeader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盐田区梅沙街道海琴道20号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2024.1.3</w:t>
            </w:r>
          </w:p>
        </w:tc>
        <w:tc>
          <w:tcPr>
            <w:tcW w:w="5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色度、浑浊度、臭和味、肉眼可见物、pH、铝、铁、锰、铜、锌、氯化物、硫酸盐、溶解性总固体、总硬度、高锰酸盐指数（以O2计）、氨、砷、镉、铬（六价）、铅、汞、氰化物、氟化物、硝酸盐（以N计）、三氯甲烷、一氯二溴甲烷、二氯一溴甲烷、三溴甲烷、三卤甲烷、二氯乙酸、三氯乙酸、游离氯、氯酸盐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tblHeader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深圳市盐田区大梅沙闲云路23号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2024.1.3</w:t>
            </w:r>
          </w:p>
        </w:tc>
        <w:tc>
          <w:tcPr>
            <w:tcW w:w="5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色度、浑浊度、臭和味、肉眼可见物、pH、铝、铁、锰、铜、锌、氯化物、硫酸盐、溶解性总固体、总硬度、高锰酸盐指数（以O2计）、氨、砷、镉、铬（六价）、铅、汞、氰化物、氟化物、硝酸盐（以N计）、三氯甲烷、一氯二溴甲烷、二氯一溴甲烷、三溴甲烷、三卤甲烷、二氯乙酸、三氯乙酸、游离氯、氯酸盐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tblHeader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盐田区梅沙街道大梅沙101号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2024.1.3</w:t>
            </w:r>
          </w:p>
        </w:tc>
        <w:tc>
          <w:tcPr>
            <w:tcW w:w="5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色度、浑浊度、臭和味、肉眼可见物、pH、铝、铁、锰、铜、锌、氯化物、硫酸盐、溶解性总固体、总硬度、高锰酸盐指数（以O2计）、氨、砷、镉、铬（六价）、铅、汞、氰化物、氟化物、硝酸盐（以N计）、三氯甲烷、一氯二溴甲烷、二氯一溴甲烷、三溴甲烷、三卤甲烷、二氯乙酸、三氯乙酸、游离氯、氯酸盐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tblHeader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深圳市盐田区海鲜街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2024.1.3</w:t>
            </w:r>
          </w:p>
        </w:tc>
        <w:tc>
          <w:tcPr>
            <w:tcW w:w="5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总大肠菌群、大肠埃希氏菌、菌落总数、色度、浑浊度、臭和味、肉眼可见物、pH、铝、铁、锰、铜、锌、氯化物、硫酸盐、溶解性总固体、总硬度、高锰酸盐指数（以O2计）、氨、砷、镉、铬（六价）、铅、汞、氰化物、氟化物、硝酸盐（以N计）、三氯甲烷、一氯二溴甲烷、二氯一溴甲烷、三溴甲烷、三卤甲烷、二氯乙酸、三氯乙酸、游离氯、氯酸盐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tblHeader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盐田区盐田街道东海四街3号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2024.1.3</w:t>
            </w:r>
          </w:p>
        </w:tc>
        <w:tc>
          <w:tcPr>
            <w:tcW w:w="5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色度、浑浊度、臭和味、肉眼可见物、pH、铝、铁、锰、铜、锌、氯化物、硫酸盐、溶解性总固体、总硬度、高锰酸盐指数（以O2计）、氨、砷、镉、铬（六价）、铅、汞、氰化物、氟化物、硝酸盐（以N计）、三氯甲烷、一氯二溴甲烷、二氯一溴甲烷、三溴甲烷、三卤甲烷、二氯乙酸、三氯乙酸、游离氯、氯酸盐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tblHeader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深圳市盐田区中青路10号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2024.1.3</w:t>
            </w:r>
          </w:p>
        </w:tc>
        <w:tc>
          <w:tcPr>
            <w:tcW w:w="5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色度、浑浊度、臭和味、肉眼可见物、pH、铝、铁、锰、铜、锌、氯化物、硫酸盐、溶解性总固体、总硬度、高锰酸盐指数（以O2计）、氨、砷、镉、铬（六价）、铅、汞、氰化物、氟化物、硝酸盐（以N计）、三氯甲烷、一氯二溴甲烷、二氯一溴甲烷、三溴甲烷、三卤甲烷、二氯乙酸、三氯乙酸、游离氯、氯酸盐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tblHeader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盐田区盐田街道渔民新村46号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2024.1.3</w:t>
            </w:r>
          </w:p>
        </w:tc>
        <w:tc>
          <w:tcPr>
            <w:tcW w:w="5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色度、浑浊度、臭和味、肉眼可见物、pH、铝、铁、锰、铜、锌、氯化物、硫酸盐、溶解性总固体、总硬度、高锰酸盐指数（以O2计）、氨、砷、镉、铬（六价）、铅、汞、氰化物、氟化物、硝酸盐（以N计）、三氯甲烷、一氯二溴甲烷、二氯一溴甲烷、三溴甲烷、三卤甲烷、二氯乙酸、三氯乙酸、游离氯、氯酸盐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tblHeader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盐田区盐田街道东海四街6号10楼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2024.1.3</w:t>
            </w:r>
          </w:p>
        </w:tc>
        <w:tc>
          <w:tcPr>
            <w:tcW w:w="5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色度、浑浊度、臭和味、肉眼可见物、pH、铝、铁、锰、铜、锌、氯化物、硫酸盐、溶解性总固体、总硬度、高锰酸盐指数（以O2计）、氨、砷、镉、铬（六价）、铅、汞、氰化物、氟化物、硝酸盐（以N计）、三氯甲烷、一氯二溴甲烷、二氯一溴甲烷、三溴甲烷、三卤甲烷、二氯乙酸、三氯乙酸、游离氯、氯酸盐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tblHeader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深圳市盐田区盐田街道北山工业区A栋首层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2024.1.3</w:t>
            </w:r>
          </w:p>
        </w:tc>
        <w:tc>
          <w:tcPr>
            <w:tcW w:w="5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色度、浑浊度、臭和味、肉眼可见物、pH、铝、铁、锰、铜、锌、氯化物、硫酸盐、溶解性总固体、总硬度、高锰酸盐指数（以O2计）、氨、砷、镉、铬（六价）、铅、汞、氰化物、氟化物、硝酸盐（以N计）、三氯甲烷、一氯二溴甲烷、二氯一溴甲烷、三溴甲烷、三卤甲烷、二氯乙酸、三氯乙酸、游离氯、氯酸盐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tblHeader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深圳市盐田区海山街道海景二路1106号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2024.1.3</w:t>
            </w:r>
          </w:p>
        </w:tc>
        <w:tc>
          <w:tcPr>
            <w:tcW w:w="5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色度、浑浊度、臭和味、肉眼可见物、pH、铝、铁、锰、铜、锌、氯化物、硫酸盐、溶解性总固体、总硬度、高锰酸盐指数（以O2计）、氨、砷、镉、铬（六价）、铅、汞、氰化物、氟化物、硝酸盐（以N计）、三氯甲烷、一氯二溴甲烷、二氯一溴甲烷、三溴甲烷、三卤甲烷、二氯乙酸、三氯乙酸、游离氯、氯酸盐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tblHeader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深圳市盐田区海山街道云汉路13号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2024.1.3</w:t>
            </w:r>
          </w:p>
        </w:tc>
        <w:tc>
          <w:tcPr>
            <w:tcW w:w="5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色度、浑浊度、臭和味、肉眼可见物、pH、铝、铁、锰、铜、锌、氯化物、硫酸盐、溶解性总固体、总硬度、高锰酸盐指数（以O2计）、氨、砷、镉、铬（六价）、铅、汞、氰化物、氟化物、硝酸盐（以N计）、三氯甲烷、一氯二溴甲烷、二氯一溴甲烷、三溴甲烷、三卤甲烷、二氯乙酸、三氯乙酸、游离氯、氯酸盐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4" w:hRule="atLeast"/>
          <w:tblHeader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深圳市盐田区深盐路2128号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2024.1.3</w:t>
            </w:r>
          </w:p>
        </w:tc>
        <w:tc>
          <w:tcPr>
            <w:tcW w:w="5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色度、浑浊度、臭和味、肉眼可见物、pH、铝、铁、锰、铜、锌、氯化物、硫酸盐、溶解性总固体、总硬度、高锰酸盐指数（以O2计）、氨、砷、镉、铬（六价）、铅、汞、氰化物、氟化物、硝酸盐（以N计）、三氯甲烷、一氯二溴甲烷、二氯一溴甲烷、三溴甲烷、三卤甲烷、二氯乙酸、三氯乙酸、游离氯、氯酸盐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tblHeader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深圳市盐田区深盐路2246号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2024.1.3</w:t>
            </w:r>
          </w:p>
        </w:tc>
        <w:tc>
          <w:tcPr>
            <w:tcW w:w="5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色度、浑浊度、臭和味、肉眼可见物、pH、铝、铁、锰、铜、锌、氯化物、硫酸盐、溶解性总固体、总硬度、高锰酸盐指数（以O2计）、氨、砷、镉、铬（六价）、铅、汞、氰化物、氟化物、硝酸盐（以N计）、三氯甲烷、一氯二溴甲烷、二氯一溴甲烷、三溴甲烷、三卤甲烷、二氯乙酸、三氯乙酸、游离氯、氯酸盐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tblHeader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深圳市盐田区沙头角保税区3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栋一楼配餐中心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2024.1.3</w:t>
            </w:r>
          </w:p>
        </w:tc>
        <w:tc>
          <w:tcPr>
            <w:tcW w:w="5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色度、浑浊度、臭和味、肉眼可见物、pH、铝、铁、锰、铜、锌、氯化物、硫酸盐、溶解性总固体、总硬度、高锰酸盐指数（以O2计）、氨、砷、镉、铬（六价）、铅、汞、氰化物、氟化物、硝酸盐（以N计）、三氯甲烷、一氯二溴甲烷、二氯一溴甲烷、三溴甲烷、三卤甲烷、二氯乙酸、三氯乙酸、游离氯、氯酸盐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tblHeader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深圳市盐田区沙深路70号盛世名门家园2楼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2024.1.3</w:t>
            </w:r>
          </w:p>
        </w:tc>
        <w:tc>
          <w:tcPr>
            <w:tcW w:w="5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色度、浑浊度、臭和味、肉眼可见物、pH、铝、铁、锰、铜、锌、氯化物、硫酸盐、溶解性总固体、总硬度、高锰酸盐指数（以O2计）、氨、砷、镉、铬（六价）、铅、汞、氰化物、氟化物、硝酸盐（以N计）、三氯甲烷、一氯二溴甲烷、二氯一溴甲烷、三溴甲烷、三卤甲烷、二氯乙酸、三氯乙酸、游离氯、氯酸盐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tblHeader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深圳市盐田区沙头角海天路关前楼一楼商铺(海涛路2号)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2024.1.3</w:t>
            </w:r>
          </w:p>
        </w:tc>
        <w:tc>
          <w:tcPr>
            <w:tcW w:w="5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色度、浑浊度、臭和味、肉眼可见物、pH、铝、铁、锰、铜、锌、氯化物、硫酸盐、溶解性总固体、总硬度、高锰酸盐指数（以O2计）、氨、砷、镉、铬（六价）、铅、汞、氰化物、氟化物、硝酸盐（以N计）、三氯甲烷、一氯二溴甲烷、二氯一溴甲烷、三溴甲烷、三卤甲烷、二氯乙酸、三氯乙酸、游离氯、氯酸盐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tblHeader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深圳市盐田区沙头角恩上路6号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2024.1.3</w:t>
            </w:r>
          </w:p>
        </w:tc>
        <w:tc>
          <w:tcPr>
            <w:tcW w:w="5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色度、浑浊度、臭和味、肉眼可见物、pH、铝、铁、锰、铜、锌、氯化物、硫酸盐、溶解性总固体、总硬度、高锰酸盐指数（以O2计）、氨、砷、镉、铬（六价）、铅、汞、氰化物、氟化物、硝酸盐（以N计）、三氯甲烷、一氯二溴甲烷、二氯一溴甲烷、三溴甲烷、三卤甲烷、二氯乙酸、三氯乙酸、游离氯、氯酸盐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tblHeader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深圳市盐田区沙头角街道罗沙路1021号御景翠峰小区旁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2024.1.3</w:t>
            </w:r>
          </w:p>
        </w:tc>
        <w:tc>
          <w:tcPr>
            <w:tcW w:w="5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总大肠菌群、大肠埃希氏菌、菌落总数、色度、浑浊度、臭和味、肉眼可见物、pH、铝、铁、锰、铜、锌、氯化物、硫酸盐、溶解性总固体、总硬度、高锰酸盐指数（以O2计）、氨、砷、镉、铬（六价）、铅、汞、氰化物、氟化物、硝酸盐（以N计）、三氯甲烷、一氯二溴甲烷、二氯一溴甲烷、三溴甲烷、三卤甲烷、二氯乙酸、三氯乙酸、游离氯、氯酸盐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-</w:t>
            </w:r>
          </w:p>
        </w:tc>
      </w:tr>
    </w:tbl>
    <w:p/>
    <w:p/>
    <w:sectPr>
      <w:footerReference r:id="rId3" w:type="default"/>
      <w:footerReference r:id="rId4" w:type="even"/>
      <w:pgSz w:w="16838" w:h="11906" w:orient="landscape"/>
      <w:pgMar w:top="720" w:right="720" w:bottom="720" w:left="7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780D840C-B884-4B07-AA05-B4D6DF8AF245}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1C81C2D6-97FB-4822-B1AA-15EFB5392E5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D4A050CE-6FE5-419D-8184-6054A50D3CB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682D3B1-5A9C-4A74-9C00-77D92D1F399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5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ODAwZTIxMzFjZDc4NmFkNzY1ZjFhNDRmNjRiMTYifQ=="/>
  </w:docVars>
  <w:rsids>
    <w:rsidRoot w:val="48B0513B"/>
    <w:rsid w:val="48B0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2024-03-12T09:35:00Z</dcterms:created>
  <dc:creator>九河科技</dc:creator>
  <cp:lastModifiedBy>九河科技</cp:lastModifiedBy>
  <dcterms:modified xsi:type="dcterms:W3CDTF">2024-03-12T09:38:41Z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2BF6BD0978414E64B54E64BE4C584AFF_11</vt:lpwstr>
  </property>
</Properties>
</file>