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深圳市托育机构、幼儿园、校外培训机构、学校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采光照明抽检结果汇总表</w:t>
      </w:r>
    </w:p>
    <w:p>
      <w:pPr>
        <w:spacing w:line="300" w:lineRule="auto"/>
        <w:jc w:val="left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区（公章）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填报日期：      年    月   日</w:t>
      </w: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45"/>
        <w:gridCol w:w="1397"/>
        <w:gridCol w:w="1078"/>
        <w:gridCol w:w="1035"/>
        <w:gridCol w:w="1033"/>
        <w:gridCol w:w="1200"/>
        <w:gridCol w:w="1218"/>
        <w:gridCol w:w="1125"/>
        <w:gridCol w:w="1050"/>
        <w:gridCol w:w="111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机构类别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辖区单位总数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（个）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（个）</w:t>
            </w:r>
          </w:p>
        </w:tc>
        <w:tc>
          <w:tcPr>
            <w:tcW w:w="10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直接天然采光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窗地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面积比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234" w:firstLineChars="1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防眩光措施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装设人工照明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课桌面照度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黑板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课桌面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均匀度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黑板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托育机构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幼儿园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校外培训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hAnsi="仿宋_GB2312" w:eastAsia="仿宋_GB2312" w:cs="仿宋_GB2312"/>
          <w:b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注：采光测量方法按GB/T5699执行，照明测量方法按GB/T5700执行。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sz w:val="24"/>
          <w:lang w:val="en-US" w:eastAsia="zh-CN"/>
        </w:rPr>
        <w:sectPr>
          <w:pgSz w:w="16838" w:h="11906" w:orient="landscape"/>
          <w:pgMar w:top="1587" w:right="1440" w:bottom="1474" w:left="1440" w:header="851" w:footer="1134" w:gutter="0"/>
          <w:pgNumType w:fmt="decimal"/>
          <w:cols w:space="0" w:num="1"/>
          <w:docGrid w:type="linesAndChars" w:linePitch="581" w:charSpace="1229"/>
        </w:sectPr>
      </w:pPr>
      <w:r>
        <w:rPr>
          <w:rFonts w:hint="eastAsia" w:ascii="仿宋_GB2312" w:hAnsi="仿宋_GB2312" w:eastAsia="仿宋_GB2312" w:cs="仿宋_GB2312"/>
          <w:b w:val="0"/>
          <w:sz w:val="24"/>
        </w:rPr>
        <w:t>填表人：                                   联系电话：                                   审核人：</w:t>
      </w:r>
      <w:r>
        <w:rPr>
          <w:rFonts w:hint="eastAsia" w:ascii="仿宋_GB2312" w:hAnsi="仿宋_GB2312" w:eastAsia="仿宋_GB2312" w:cs="仿宋_GB2312"/>
          <w:b w:val="0"/>
          <w:sz w:val="24"/>
          <w:lang w:val="en-US" w:eastAsia="zh-CN"/>
        </w:rPr>
        <w:t xml:space="preserve">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085A"/>
    <w:rsid w:val="300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adjustRightInd w:val="0"/>
      <w:spacing w:line="312" w:lineRule="atLeast"/>
      <w:jc w:val="center"/>
      <w:textAlignment w:val="baseline"/>
    </w:pPr>
    <w:rPr>
      <w:rFonts w:ascii="楷体_GB2312" w:eastAsia="楷体_GB2312"/>
      <w:b/>
      <w:kern w:val="0"/>
      <w:sz w:val="36"/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Theme="minorHAnsi" w:hAnsiTheme="minorHAnsi" w:cstheme="minorBidi"/>
      <w:sz w:val="21"/>
      <w:szCs w:val="22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2024-09-12T08:58:00Z</dcterms:created>
  <dc:creator>吴佳仪</dc:creator>
  <cp:lastModifiedBy>吴佳仪</cp:lastModifiedBy>
  <dcterms:modified xsi:type="dcterms:W3CDTF">2024-09-12T08:58:58Z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B59025CE5AA840AA88DEA528009D4E25</vt:lpwstr>
  </property>
</Properties>
</file>