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rPr>
          <w:rFonts w:hint="eastAsia" w:ascii="仿宋_GB2312" w:hAnsi="仿宋_GB2312" w:eastAsia="仿宋_GB2312" w:cs="仿宋_GB2312"/>
          <w:b w:val="0"/>
          <w:sz w:val="2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托育机构、幼儿园、校外培训机构、学校采光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照明抽检不合格单位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一览表</w:t>
      </w:r>
    </w:p>
    <w:p>
      <w:pPr>
        <w:spacing w:line="300" w:lineRule="auto"/>
        <w:jc w:val="left"/>
        <w:rPr>
          <w:rFonts w:hint="eastAsia"/>
        </w:rPr>
      </w:pP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区（公章）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填报日期：      年    月   日</w:t>
      </w:r>
    </w:p>
    <w:tbl>
      <w:tblPr>
        <w:tblStyle w:val="6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420"/>
        <w:gridCol w:w="4730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不合格项目及结果值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  <w:vertAlign w:val="baseline"/>
              </w:rPr>
            </w:pPr>
          </w:p>
        </w:tc>
      </w:tr>
    </w:tbl>
    <w:p>
      <w:pPr>
        <w:autoSpaceDN w:val="0"/>
        <w:spacing w:line="560" w:lineRule="exact"/>
        <w:outlineLvl w:val="0"/>
        <w:rPr>
          <w:rFonts w:hint="eastAsia"/>
        </w:rPr>
        <w:sectPr>
          <w:pgSz w:w="16838" w:h="11906" w:orient="landscape"/>
          <w:pgMar w:top="1587" w:right="1440" w:bottom="1474" w:left="1440" w:header="851" w:footer="1134" w:gutter="0"/>
          <w:pgNumType w:fmt="decimal"/>
          <w:cols w:space="0" w:num="1"/>
          <w:docGrid w:type="linesAndChars" w:linePitch="581" w:charSpace="1229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填表人：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联系电话：                              审核人：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F28B0"/>
    <w:rsid w:val="23C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bidi="mr-I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2024-09-12T08:59:00Z</dcterms:created>
  <dc:creator>吴佳仪</dc:creator>
  <cp:lastModifiedBy>吴佳仪</cp:lastModifiedBy>
  <dcterms:modified xsi:type="dcterms:W3CDTF">2024-09-12T08:59:29Z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E9275D9192CF496384D6A5B541C8AE18</vt:lpwstr>
  </property>
</Properties>
</file>