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39393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93939"/>
          <w:kern w:val="0"/>
          <w:sz w:val="44"/>
          <w:szCs w:val="44"/>
        </w:rPr>
        <w:t>盐田区</w:t>
      </w:r>
      <w:r>
        <w:rPr>
          <w:rFonts w:hint="eastAsia" w:ascii="方正小标宋简体" w:hAnsi="方正小标宋简体" w:eastAsia="方正小标宋简体" w:cs="方正小标宋简体"/>
          <w:color w:val="393939"/>
          <w:kern w:val="0"/>
          <w:sz w:val="44"/>
          <w:szCs w:val="44"/>
          <w:lang w:eastAsia="zh-CN"/>
        </w:rPr>
        <w:t>慈善超市服务机构</w:t>
      </w:r>
      <w:r>
        <w:rPr>
          <w:rFonts w:hint="eastAsia" w:ascii="方正小标宋简体" w:hAnsi="方正小标宋简体" w:eastAsia="方正小标宋简体" w:cs="方正小标宋简体"/>
          <w:color w:val="393939"/>
          <w:kern w:val="0"/>
          <w:sz w:val="44"/>
          <w:szCs w:val="44"/>
        </w:rPr>
        <w:t>申请表</w:t>
      </w:r>
    </w:p>
    <w:p>
      <w:pPr>
        <w:widowControl/>
        <w:spacing w:line="560" w:lineRule="exact"/>
        <w:jc w:val="left"/>
        <w:rPr>
          <w:rFonts w:ascii="仿宋_GB2312" w:hAnsi="Helvetica" w:eastAsia="仿宋_GB2312" w:cs="宋体"/>
          <w:color w:val="393939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填表联系人：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    联系电话：    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  时间：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 年   月   日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600"/>
        <w:gridCol w:w="250"/>
        <w:gridCol w:w="950"/>
        <w:gridCol w:w="217"/>
        <w:gridCol w:w="1433"/>
        <w:gridCol w:w="367"/>
        <w:gridCol w:w="166"/>
        <w:gridCol w:w="900"/>
        <w:gridCol w:w="28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统一社会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信用代码证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登记机关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机构地址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所需提供资料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1、营业执照/民非登记证书、年审证明复印件（加盖公章）；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2、法定代表人身份证正反复印件（签名加盖公章）；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3、申请承诺函原件（加盖公章）；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4、经办人委托授权书原件、经办人身份证正反复印件（经办人为法人不需要提供）；</w:t>
            </w:r>
          </w:p>
          <w:p>
            <w:pPr>
              <w:widowControl/>
              <w:jc w:val="left"/>
              <w:rPr>
                <w:rFonts w:hint="default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5、其它相关证明材料，如：食品流通许可证、消防证（加盖公章）。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区民政局意见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慈善超市服务对象适用于享受最低生活保障的辖区居民。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慈善超市运营商必须在盐田区实体经营。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服务机构须自筹服务时用于刷脸的手机，并安装智慧民政APP；服务数据实时上传盐田区智慧民政平台；工作人员需熟悉掌握智慧民政APP的使用。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四、须承诺不提供虚假的消费凭证，不配合帮助任何人套取服务补贴，同时，定点服务场地须配备完整的监控设施，并及时将相关视频上传至智慧民政平台服务记录中等。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五、慈善超市服务按每月实际消费情况每月结算，服务机构需提供消费明细、发票等材料给甲方。</w:t>
      </w:r>
    </w:p>
    <w:sectPr>
      <w:pgSz w:w="11906" w:h="16838"/>
      <w:pgMar w:top="1440" w:right="106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3378A"/>
    <w:multiLevelType w:val="singleLevel"/>
    <w:tmpl w:val="7AC33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B40"/>
    <w:rsid w:val="08092413"/>
    <w:rsid w:val="088E0E56"/>
    <w:rsid w:val="0FE20E39"/>
    <w:rsid w:val="18D31212"/>
    <w:rsid w:val="266B1074"/>
    <w:rsid w:val="26E22DAA"/>
    <w:rsid w:val="2CFF30E2"/>
    <w:rsid w:val="3313744F"/>
    <w:rsid w:val="3E6B5CB6"/>
    <w:rsid w:val="489B2225"/>
    <w:rsid w:val="48EF18E9"/>
    <w:rsid w:val="4D1C1094"/>
    <w:rsid w:val="54F621BC"/>
    <w:rsid w:val="5B0A7402"/>
    <w:rsid w:val="5C2F49D6"/>
    <w:rsid w:val="67D361D0"/>
    <w:rsid w:val="6BF05A05"/>
    <w:rsid w:val="7815590B"/>
    <w:rsid w:val="F67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2021-06-09T17:14:00Z</dcterms:created>
  <dc:creator>Administrator</dc:creator>
  <cp:lastModifiedBy>yt</cp:lastModifiedBy>
  <cp:lastPrinted>2021-06-16T18:08:00Z</cp:lastPrinted>
  <dcterms:modified xsi:type="dcterms:W3CDTF">2025-04-15T15:23:37Z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0B77D3282A7949F4903AC19468EADEE5</vt:lpwstr>
  </property>
</Properties>
</file>