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评分规则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本项目采取综合评分法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，由招标人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组建的评审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小组对所有投标人资格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进行有效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性审查，并对通过资格审查的投标人进行详细评审。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评审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小组对满足招标文件实质性要求的投标文件，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从价格、设备技术响应、商务响应、资质经验等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方面进行评审，采取百分制，按照得分高低产生中标候选人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综合评分法中的价格分统一采用低价优先法计算,即满足采购文件要求且投标价格最低的投标报价为评标基准价,其价格分为满分。其他投标人的价格分统一按照下列公式计算：投标报价得分=(评标基准价/投标报价)×权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tbl>
      <w:tblPr>
        <w:tblStyle w:val="3"/>
        <w:tblW w:w="48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02"/>
        <w:gridCol w:w="1098"/>
        <w:gridCol w:w="1141"/>
        <w:gridCol w:w="988"/>
        <w:gridCol w:w="3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62" w:type="pct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评分项</w:t>
            </w:r>
          </w:p>
        </w:tc>
        <w:tc>
          <w:tcPr>
            <w:tcW w:w="2217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权重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62" w:type="pct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  <w:tc>
          <w:tcPr>
            <w:tcW w:w="2217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9" w:type="pct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投标报价价格分=（评标基准价/投标报价）×30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评标基准价为满足招标文件要求且投标价格最低的投标报价。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62" w:type="pct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2217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评分因素</w:t>
            </w:r>
          </w:p>
        </w:tc>
        <w:tc>
          <w:tcPr>
            <w:tcW w:w="68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权重</w:t>
            </w:r>
          </w:p>
        </w:tc>
        <w:tc>
          <w:tcPr>
            <w:tcW w:w="594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评分方式</w:t>
            </w:r>
          </w:p>
        </w:tc>
        <w:tc>
          <w:tcPr>
            <w:tcW w:w="2217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0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技术规格偏离情况</w:t>
            </w:r>
          </w:p>
        </w:tc>
        <w:tc>
          <w:tcPr>
            <w:tcW w:w="68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94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评委评分</w:t>
            </w:r>
          </w:p>
        </w:tc>
        <w:tc>
          <w:tcPr>
            <w:tcW w:w="2217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评审组根据技术需求参数响应情况进行打分，各项技术参数指标及要求全部满足的得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分，指标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每负偏离一项扣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不带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每负偏离一项扣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62" w:type="pct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商务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2217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评分因素</w:t>
            </w:r>
          </w:p>
        </w:tc>
        <w:tc>
          <w:tcPr>
            <w:tcW w:w="68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权重</w:t>
            </w:r>
          </w:p>
        </w:tc>
        <w:tc>
          <w:tcPr>
            <w:tcW w:w="594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评分方式</w:t>
            </w:r>
          </w:p>
        </w:tc>
        <w:tc>
          <w:tcPr>
            <w:tcW w:w="2217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商务偏离情况</w:t>
            </w:r>
          </w:p>
        </w:tc>
        <w:tc>
          <w:tcPr>
            <w:tcW w:w="68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94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评委评分</w:t>
            </w:r>
          </w:p>
        </w:tc>
        <w:tc>
          <w:tcPr>
            <w:tcW w:w="2217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商务需求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响应情况进行打分，全部满足要求的得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分，每负偏离一项扣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62" w:type="pct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资质经验</w:t>
            </w:r>
          </w:p>
        </w:tc>
        <w:tc>
          <w:tcPr>
            <w:tcW w:w="2217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评分因素</w:t>
            </w:r>
          </w:p>
        </w:tc>
        <w:tc>
          <w:tcPr>
            <w:tcW w:w="68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权重</w:t>
            </w:r>
          </w:p>
        </w:tc>
        <w:tc>
          <w:tcPr>
            <w:tcW w:w="594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评分方式</w:t>
            </w:r>
          </w:p>
        </w:tc>
        <w:tc>
          <w:tcPr>
            <w:tcW w:w="2217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20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实力及资质</w:t>
            </w:r>
          </w:p>
        </w:tc>
        <w:tc>
          <w:tcPr>
            <w:tcW w:w="68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94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评委评分</w:t>
            </w:r>
          </w:p>
        </w:tc>
        <w:tc>
          <w:tcPr>
            <w:tcW w:w="2217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根据企业实力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企业资质、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技术力量等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响应情况进行横向比较，按优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分，良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分，中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分，差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分打分。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20" w:type="pct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过往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68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4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评委评分</w:t>
            </w:r>
          </w:p>
        </w:tc>
        <w:tc>
          <w:tcPr>
            <w:tcW w:w="2217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近三年类似项目过往业绩等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响应情况进行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打分，每一个类似业绩得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2分，二个及以上项目得4分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投标人须提供合同关键页或中标通知书扫描件。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22CB8"/>
    <w:rsid w:val="01FE3350"/>
    <w:rsid w:val="05A2224D"/>
    <w:rsid w:val="0C2B4087"/>
    <w:rsid w:val="1427091D"/>
    <w:rsid w:val="1B7C0EA4"/>
    <w:rsid w:val="1BA767EB"/>
    <w:rsid w:val="1BF91AF2"/>
    <w:rsid w:val="1DDC7709"/>
    <w:rsid w:val="1E445E34"/>
    <w:rsid w:val="1EA416D1"/>
    <w:rsid w:val="22422E41"/>
    <w:rsid w:val="23114793"/>
    <w:rsid w:val="233F2E17"/>
    <w:rsid w:val="23700030"/>
    <w:rsid w:val="23E3256D"/>
    <w:rsid w:val="258A19A4"/>
    <w:rsid w:val="26590D78"/>
    <w:rsid w:val="277549C7"/>
    <w:rsid w:val="28395A0A"/>
    <w:rsid w:val="2CC97D88"/>
    <w:rsid w:val="324E3917"/>
    <w:rsid w:val="3474329C"/>
    <w:rsid w:val="37134E69"/>
    <w:rsid w:val="38697999"/>
    <w:rsid w:val="3ED42521"/>
    <w:rsid w:val="47515D8E"/>
    <w:rsid w:val="49C2488D"/>
    <w:rsid w:val="4DBA7991"/>
    <w:rsid w:val="4FF80240"/>
    <w:rsid w:val="501B3C78"/>
    <w:rsid w:val="536C30EB"/>
    <w:rsid w:val="568A5245"/>
    <w:rsid w:val="58920E5F"/>
    <w:rsid w:val="59AB60A8"/>
    <w:rsid w:val="5A1B2000"/>
    <w:rsid w:val="5AC94301"/>
    <w:rsid w:val="5B6231FB"/>
    <w:rsid w:val="5BAB1071"/>
    <w:rsid w:val="6270558C"/>
    <w:rsid w:val="666E2599"/>
    <w:rsid w:val="66751F24"/>
    <w:rsid w:val="67A42616"/>
    <w:rsid w:val="69A2465A"/>
    <w:rsid w:val="6F9C01A8"/>
    <w:rsid w:val="70CE181E"/>
    <w:rsid w:val="73100AD4"/>
    <w:rsid w:val="74C958A7"/>
    <w:rsid w:val="752E55CB"/>
    <w:rsid w:val="7BF839F0"/>
    <w:rsid w:val="7E73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2025-09-24T14:56:00Z</dcterms:created>
  <dc:creator>YT</dc:creator>
  <cp:lastModifiedBy>盐田区文化馆收发文</cp:lastModifiedBy>
  <cp:lastPrinted>2025-09-25T01:48:00Z</cp:lastPrinted>
  <dcterms:modified xsi:type="dcterms:W3CDTF">2025-09-25T10:46:17Z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0ECEB538362B4340B8A824D5A4390524</vt:lpwstr>
  </property>
</Properties>
</file>