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560" w:lineRule="exact"/>
        <w:jc w:val="left"/>
        <w:rPr>
          <w:rFonts w:ascii="宋体" w:hAnsi="宋体" w:cs="宋体"/>
          <w:bCs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深圳市盐田区政府物业管理中心：</w:t>
      </w:r>
    </w:p>
    <w:p>
      <w:pPr>
        <w:spacing w:line="560" w:lineRule="exact"/>
        <w:ind w:firstLine="640"/>
        <w:rPr>
          <w:rFonts w:ascii="仿宋_GB2312" w:eastAsia="仿宋_GB2312" w:cs="Arial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我司参加贵中心“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none"/>
        </w:rPr>
        <w:t>盐田区政府物业管理中心2026年度零散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none"/>
        </w:rPr>
        <w:t>无物业管理小区等）物业综合管理服务项目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”投标，在此郑重承诺，我司具备以下投标资格：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（一）具有独立承担民事责任的能力；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（二）具有良好的商业信誉和健全的财务会计制度；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（三）具有履行服务所必需的设备和专业技术能力；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（四）有依法缴纳税收和社会保障资金的良好记录；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（五）近三年内无重大违法经营记录，不处于被禁止参与政府采购活动期限内，未被列为全国法院失信被执行人名单；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（六）法律、行政法规规定的其他条件。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（七）我司对投标资料真实、合法、有效性负责。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如违背承诺，我司愿承担相关违约和赔偿责任。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承诺人企业（盖章）：        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企业法人营业执照号码：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投标人代表签字: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12 月   日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鼎小标宋简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6F8FD6"/>
    <w:rsid w:val="FD3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ascii="Calibri" w:hAnsi="Calibri" w:eastAsia="文鼎小标宋简"/>
      <w:b/>
      <w:color w:val="FF0000"/>
      <w:kern w:val="44"/>
      <w:sz w:val="7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htb</cp:lastModifiedBy>
  <dcterms:modified xsi:type="dcterms:W3CDTF">2025-12-15T15:43:52Z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