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附件2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盐田区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年人防工程技术服务项目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评分细则</w:t>
      </w:r>
    </w:p>
    <w:tbl>
      <w:tblPr>
        <w:tblStyle w:val="3"/>
        <w:tblW w:w="8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5895"/>
        <w:gridCol w:w="11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评分因素</w:t>
            </w:r>
          </w:p>
        </w:tc>
        <w:tc>
          <w:tcPr>
            <w:tcW w:w="5895" w:type="dxa"/>
            <w:noWrap w:val="0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评分规则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  <w:jc w:val="center"/>
        </w:trPr>
        <w:tc>
          <w:tcPr>
            <w:tcW w:w="14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价格</w:t>
            </w:r>
          </w:p>
        </w:tc>
        <w:tc>
          <w:tcPr>
            <w:tcW w:w="589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/>
              </w:rPr>
              <w:t>价格分应当采用低价优先法计算，即满足招标文件要求且投标价格最低的投标报价为评标基准价，其价格分为满分。其他投标人的价格分统一按照下列公式计算：</w:t>
            </w:r>
          </w:p>
          <w:p>
            <w:pPr>
              <w:spacing w:line="300" w:lineRule="exact"/>
              <w:jc w:val="left"/>
            </w:pPr>
            <w:r>
              <w:rPr>
                <w:rFonts w:hint="eastAsia"/>
              </w:rPr>
              <w:t>投标报价得分=(评标基准价／投标报价)×100%×权重</w:t>
            </w:r>
          </w:p>
          <w:p>
            <w:pPr>
              <w:spacing w:line="300" w:lineRule="exact"/>
              <w:jc w:val="left"/>
            </w:pPr>
            <w:r>
              <w:rPr>
                <w:rFonts w:hint="eastAsia"/>
              </w:rPr>
              <w:t>备注：1、因落实政府采购政策进行价格调整的，以调整后的价格计算评标基准价和投标报价。</w:t>
            </w:r>
          </w:p>
          <w:p>
            <w:pPr>
              <w:jc w:val="left"/>
            </w:pPr>
            <w:r>
              <w:rPr>
                <w:rFonts w:hint="eastAsia"/>
              </w:rPr>
              <w:t>2、投标报价得分四舍五入后，小数点后保留两位有效数。</w:t>
            </w:r>
          </w:p>
        </w:tc>
        <w:tc>
          <w:tcPr>
            <w:tcW w:w="1133" w:type="dxa"/>
            <w:vMerge w:val="restart"/>
            <w:noWrap w:val="0"/>
            <w:vAlign w:val="center"/>
          </w:tcPr>
          <w:p>
            <w:pPr>
              <w:spacing w:line="300" w:lineRule="exact"/>
              <w:ind w:firstLine="240" w:firstLineChars="10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  <w:jc w:val="center"/>
        </w:trPr>
        <w:tc>
          <w:tcPr>
            <w:tcW w:w="14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8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13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8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13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44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项目负责人的资质及团队情况</w:t>
            </w:r>
          </w:p>
        </w:tc>
        <w:tc>
          <w:tcPr>
            <w:tcW w:w="58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项目团队情况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  <w:lang w:eastAsia="zh-CN"/>
              </w:rPr>
              <w:t>拟安排的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项目负责人</w:t>
            </w:r>
            <w:r>
              <w:rPr>
                <w:rFonts w:hint="eastAsia"/>
                <w:sz w:val="21"/>
                <w:szCs w:val="21"/>
                <w:lang w:eastAsia="zh-CN"/>
              </w:rPr>
              <w:t>为项目相关的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高级工程师</w:t>
            </w:r>
            <w:r>
              <w:rPr>
                <w:rFonts w:hint="eastAsia"/>
                <w:sz w:val="21"/>
                <w:szCs w:val="21"/>
                <w:lang w:eastAsia="zh-CN"/>
              </w:rPr>
              <w:t>得分最高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10分（其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中提供职称证书得5分，提供相应工作经验证明得5分，合计10分）；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中级工程师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得分最高8分（其中提供职称证书得4分，提供相应工作经验证明得4分，合计8分）；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初级工程师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得分最高6分（其中提供职称证书得3分，提供相应工作经验证明得3分，合计6分）。（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项目负责人分满分10分，项目负责人未提供职称证书的，该项不得分。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2.拟安排的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团队成员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（不含项目负责人及派驻人员）提供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一级注册师或高级工程师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的人员,每人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最高得10分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（其中提供职称证书证书得5分，提供相应工作经验证明得5分，合计10分）；提供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二级注册师或中级工程师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的人员，每人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最高得5分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（其中提供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职称证书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证书得3分，提供相应工作经验证明得2分，合计5分）。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（团队成员分满分20分，团队成员得分按就高不就低的原则，取高等级的证书得分。）</w:t>
            </w:r>
          </w:p>
        </w:tc>
        <w:tc>
          <w:tcPr>
            <w:tcW w:w="11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5895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1133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/>
              </w:rPr>
            </w:pPr>
          </w:p>
        </w:tc>
        <w:tc>
          <w:tcPr>
            <w:tcW w:w="5895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/>
              </w:rPr>
            </w:pPr>
          </w:p>
        </w:tc>
        <w:tc>
          <w:tcPr>
            <w:tcW w:w="1133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投标文件</w:t>
            </w:r>
          </w:p>
        </w:tc>
        <w:tc>
          <w:tcPr>
            <w:tcW w:w="5895" w:type="dxa"/>
            <w:noWrap w:val="0"/>
            <w:vAlign w:val="center"/>
          </w:tcPr>
          <w:p>
            <w:pPr>
              <w:jc w:val="both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服务方案响应情况：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响应方式：</w:t>
            </w: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投标文件响应“采购服务主要内容”的工作要求，逐条响应，总共五条，每条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6分，满分30分</w:t>
            </w:r>
          </w:p>
        </w:tc>
        <w:tc>
          <w:tcPr>
            <w:tcW w:w="11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同类项目业绩</w:t>
            </w:r>
          </w:p>
        </w:tc>
        <w:tc>
          <w:tcPr>
            <w:tcW w:w="58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近3年内同类项目经验情况（投标人须提供合同关键页或中标通知书扫描件）</w:t>
            </w:r>
            <w:r>
              <w:rPr>
                <w:rFonts w:hint="eastAsia"/>
              </w:rPr>
              <w:t>每提供一个得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分，满分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分；同一项目不同年度不可累积记分。</w:t>
            </w:r>
          </w:p>
        </w:tc>
        <w:tc>
          <w:tcPr>
            <w:tcW w:w="11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FEFE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</cp:lastModifiedBy>
  <dcterms:modified xsi:type="dcterms:W3CDTF">2026-01-23T10:36:40Z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F86B1154781C1023B8DE7269027C2A5E</vt:lpwstr>
  </property>
</Properties>
</file>