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i w:val="0"/>
          <w:iCs w:val="0"/>
          <w:caps w:val="0"/>
          <w:color w:val="424242"/>
          <w:spacing w:val="0"/>
          <w:sz w:val="44"/>
          <w:szCs w:val="44"/>
          <w:shd w:val="clear" w:color="auto" w:fill="FFFFFF"/>
        </w:rPr>
      </w:pPr>
      <w:r>
        <w:rPr>
          <w:rFonts w:hint="eastAsia" w:ascii="方正小标宋简体" w:hAnsi="方正小标宋简体" w:eastAsia="方正小标宋简体" w:cs="方正小标宋简体"/>
          <w:i w:val="0"/>
          <w:iCs w:val="0"/>
          <w:caps w:val="0"/>
          <w:color w:val="424242"/>
          <w:spacing w:val="0"/>
          <w:sz w:val="44"/>
          <w:szCs w:val="44"/>
          <w:shd w:val="clear" w:color="auto" w:fill="FFFFFF"/>
        </w:rPr>
        <w:t>盐田区2026年流浪犬捕捉、收容第三方服务项目自行采购公告（征求意见稿）</w:t>
      </w:r>
    </w:p>
    <w:p>
      <w:pPr>
        <w:jc w:val="center"/>
        <w:rPr>
          <w:rFonts w:hint="eastAsia" w:ascii="方正小标宋_GBK" w:hAnsi="方正小标宋_GBK" w:eastAsia="方正小标宋_GBK" w:cs="方正小标宋_GBK"/>
          <w:i w:val="0"/>
          <w:iCs w:val="0"/>
          <w:caps w:val="0"/>
          <w:color w:val="424242"/>
          <w:spacing w:val="0"/>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i w:val="0"/>
          <w:iCs w:val="0"/>
          <w:caps w:val="0"/>
          <w:color w:val="auto"/>
          <w:spacing w:val="0"/>
          <w:sz w:val="32"/>
          <w:szCs w:val="32"/>
          <w:shd w:val="clear" w:color="auto" w:fill="FFFFFF"/>
          <w:lang w:val="en-US" w:eastAsia="zh-CN"/>
        </w:rPr>
      </w:pPr>
      <w:r>
        <w:rPr>
          <w:rFonts w:hint="eastAsia" w:ascii="黑体" w:hAnsi="黑体" w:eastAsia="黑体" w:cs="黑体"/>
          <w:i w:val="0"/>
          <w:iCs w:val="0"/>
          <w:caps w:val="0"/>
          <w:color w:val="auto"/>
          <w:spacing w:val="0"/>
          <w:sz w:val="32"/>
          <w:szCs w:val="32"/>
          <w:shd w:val="clear" w:color="auto" w:fill="FFFFFF"/>
          <w:lang w:val="en-US" w:eastAsia="zh-CN"/>
        </w:rPr>
        <w:t>一、基本情况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（一）项目编号：暂无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（二）项目名称：盐田区2026年流浪犬捕捉、收容第三方服务项目 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（三）预算金额：75,100.00元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（四）最高限价：75,100.00元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（五）采购需求：详见下文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（六）合同履行期限：详见下文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（七）本项目不接受联合体投标</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i w:val="0"/>
          <w:iCs w:val="0"/>
          <w:caps w:val="0"/>
          <w:color w:val="auto"/>
          <w:spacing w:val="0"/>
          <w:sz w:val="32"/>
          <w:szCs w:val="32"/>
          <w:shd w:val="clear" w:color="auto" w:fill="FFFFFF"/>
          <w:lang w:val="en-US" w:eastAsia="zh-CN"/>
        </w:rPr>
      </w:pPr>
      <w:r>
        <w:rPr>
          <w:rFonts w:hint="eastAsia" w:ascii="黑体" w:hAnsi="黑体" w:eastAsia="黑体" w:cs="黑体"/>
          <w:i w:val="0"/>
          <w:iCs w:val="0"/>
          <w:caps w:val="0"/>
          <w:color w:val="auto"/>
          <w:spacing w:val="0"/>
          <w:sz w:val="32"/>
          <w:szCs w:val="32"/>
          <w:shd w:val="clear" w:color="auto" w:fill="FFFFFF"/>
          <w:lang w:val="en-US" w:eastAsia="zh-CN"/>
        </w:rPr>
        <w:t>二、采购需求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（一）服务内容：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按照要求于合同签订之日起至2026年12月31日在盐田区辖区路面开展巡逻，对流浪犬只进行巡查、专业捕捉、收容，对逾期无人认领流浪犬只进行无害化处理，协助文明养犬方面开展宣传及执法行动等。所收容的犬类包括市民主动送至或街道执法队捕捉的盐田区辖区内的投诉犬、遗弃犬、丢失犬及自然繁殖的流浪犬。具体服务内容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（1）巡查：在执法人员的带领或配合下，对辖区巡查，并以抓捕、收容等方式处理巡查中发现的流浪犬、无主犬、禁养犬、遗弃犬等犬只。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（2）抓捕：在执法人员的带领或配合下，对辖区内市民投诉或执法队人员、协管员发现的非路面流浪犬进行抓捕。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收容及无害化处理：对盐田区辖区内沙头角街道、海山街道、盐田街道、梅沙街道、中英街等五个街道或片区提供犬只现场收容服务。按照《深圳市养犬管理条例》相关标准，对抓获或收容的流浪犬、无主犬、禁养犬、遗弃犬进行无害化处理，其中包含对收容的死亡犬只尸体及街道执法队巡查发现或市民投诉的盐田区辖区内的犬类尸体的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（4）辅助执法：按要求派出人员到辖区进行巡查、抓捕过程中，协助开展劝导、法律宣传等工作，制止市民违法养犬行为，引导市民依法、文明养犬。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（二）服务要求：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负责协助甲方开展盐田区针对流浪犬只的巡查、抓捕、收容及无害化处理各项工作。选派的工作人员应健康状况良好，严格履行公共卫生防疫义务且无传染性疾病，具备良好的与服务内容相匹配的业务素质及能力。每月主动出勤巡查不少于5次，每次巡查8小时，覆盖四个街道，必要时经甲方协调可进入中英街范围内收治；每次巡查及抓捕行动出动至少1辆专用车辆、不少于2名（含司机）专业工作人员；每月能接受至少1次紧急任务安排，如遇突发情况，能及时到场处理；每月收容、收治犬只不少于5只。</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i w:val="0"/>
          <w:iCs w:val="0"/>
          <w:caps w:val="0"/>
          <w:color w:val="auto"/>
          <w:spacing w:val="0"/>
          <w:sz w:val="32"/>
          <w:szCs w:val="32"/>
          <w:shd w:val="clear" w:color="auto" w:fill="FFFFFF"/>
          <w:lang w:val="en-US" w:eastAsia="zh-CN"/>
        </w:rPr>
      </w:pPr>
      <w:r>
        <w:rPr>
          <w:rFonts w:hint="eastAsia" w:ascii="黑体" w:hAnsi="黑体" w:eastAsia="黑体" w:cs="黑体"/>
          <w:i w:val="0"/>
          <w:iCs w:val="0"/>
          <w:caps w:val="0"/>
          <w:color w:val="auto"/>
          <w:spacing w:val="0"/>
          <w:sz w:val="32"/>
          <w:szCs w:val="32"/>
          <w:shd w:val="clear" w:color="auto" w:fill="FFFFFF"/>
          <w:lang w:val="en-US" w:eastAsia="zh-CN"/>
        </w:rPr>
        <w:t>三、供应商的资格要求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投标人须是在中华人民共和国境内注册，具有独立法人资格或是具有独立承担民事责任的能力的其它组织（提供营业执照扫描件或事业单位法人证等法人证明扫描件，原件备查）；总公司或者分公司只允许一家投标，不允许同时参与本项目投标，以分公司名义参与投标的，须提供总公司或具有独立法人的上一级公司出具的愿为其参与本项目投标的行为以及履约等行为承担民事责任的加盖总公司公章的授权函，以及提供总、分公司的营业执照扫描件，原件备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本项目是（否）专门面向中小企业采购：是。即：供应商应为中小型企业（或视同小型、微型企业的残疾人福利性单位或监狱企业）；要求供应商按招标文件要求提供以下三项证明文件之一：①《中小企业声明函》；②《残疾人福利性单位声明函》；③《监狱企业声明函》及由省级以上监狱管理局、戒毒管理局（含新疆生产建设兵团）出具的属于监狱企业的证明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（三）参与本项目投标前三年内，在经营活动中没有重大违法记录（由供应商在《政府采购投标及履约承诺函》中作出声明）。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（四）符合《中华人民共和国政府采购法》第二十二条规定的资质要求（由供应商作出承诺声明）；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（五）参与本项目政府采购活动时不存在被有关部门禁止参与政府采购活动且在有效期内的情况（由供应商在《政府采购投标及履约承诺函》中作出声明）。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（六）未被列入失信被执行人、重大税收违法案件当事人名单、政府采购严重违法失信行为记录名单（由供应商在《政府采购投标及履约承诺函》中作出声明）。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（七）不存在《深圳市财政局政府采购供应商信用信息管理办法》（深财规〔2023〕3号）列明的严重违法失信行为（由供应商在《政府采购投标及履约承诺函》中作出承诺）；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（八）参与政府采购项目投标的供应商近三年内无行贿犯罪记录（由供应商在《政府采购投标及履约承诺函》中作出声明）；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九）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由供应商在《政府采购应答及履约承诺函》中作出声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十）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（十一）本项目不接受联合体投标，不接受投标人选用进口产品参与投标。</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i w:val="0"/>
          <w:iCs w:val="0"/>
          <w:caps w:val="0"/>
          <w:color w:val="auto"/>
          <w:spacing w:val="0"/>
          <w:sz w:val="32"/>
          <w:szCs w:val="32"/>
          <w:shd w:val="clear" w:color="auto" w:fill="FFFFFF"/>
          <w:lang w:val="en-US" w:eastAsia="zh-CN"/>
        </w:rPr>
      </w:pPr>
      <w:r>
        <w:rPr>
          <w:rFonts w:hint="eastAsia" w:ascii="黑体" w:hAnsi="黑体" w:eastAsia="黑体" w:cs="黑体"/>
          <w:i w:val="0"/>
          <w:iCs w:val="0"/>
          <w:caps w:val="0"/>
          <w:color w:val="auto"/>
          <w:spacing w:val="0"/>
          <w:sz w:val="32"/>
          <w:szCs w:val="32"/>
          <w:shd w:val="clear" w:color="auto" w:fill="FFFFFF"/>
          <w:lang w:val="en-US" w:eastAsia="zh-CN"/>
        </w:rPr>
        <w:t>四、其他服务要求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（1）需具备良好的思想品质、拥护党的领导，具备认真负责的工作态度；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（2）应当保守国家秘密，对履行职责中了解到的政府机密及其他不宜公开的情况，应当保守秘密；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（3）忠于职守，维护甲方的合法权益，不得发表、散布有损政府声誉的言论和进行有损政府形象的行为；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（4）未经批准不得擅自对外发布有关政府事务处理的意见；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（5）不得利用甲方服务提供商的身份和便利，办理与甲方无关的事务；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（6）与甲方交办的事务存在利害关系、可能影响正在履行的职责的，应自行申请回避。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（7）中标方需根据实际需要自行组织、参加相关专业培训，确保提供犬只抓捕、收容和无害化处理服务的人员专业过硬，满足招标方要求。</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i w:val="0"/>
          <w:iCs w:val="0"/>
          <w:caps w:val="0"/>
          <w:color w:val="auto"/>
          <w:spacing w:val="0"/>
          <w:sz w:val="32"/>
          <w:szCs w:val="32"/>
          <w:shd w:val="clear" w:color="auto" w:fill="FFFFFF"/>
          <w:lang w:val="en-US" w:eastAsia="zh-CN"/>
        </w:rPr>
      </w:pPr>
      <w:r>
        <w:rPr>
          <w:rFonts w:hint="eastAsia" w:ascii="黑体" w:hAnsi="黑体" w:eastAsia="黑体" w:cs="黑体"/>
          <w:i w:val="0"/>
          <w:iCs w:val="0"/>
          <w:caps w:val="0"/>
          <w:color w:val="auto"/>
          <w:spacing w:val="0"/>
          <w:sz w:val="32"/>
          <w:szCs w:val="32"/>
          <w:shd w:val="clear" w:color="auto" w:fill="FFFFFF"/>
          <w:lang w:val="en-US" w:eastAsia="zh-CN"/>
        </w:rPr>
        <w:t>五、供应商提供采购文件主要内容（需盖公章）</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（一）投标文件正文，主要包括以下内容：</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（1）投标承诺书</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（2）法定代表人证明书</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（3）投标文件签署授权委托书</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（4）公司营业执照、社保缴纳证明</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（5）采购方案</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（6）供应商基本情况表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投标人参加投标的法定代表人应当随身携带法定代表人证明书及身份证；授权委托人应当携带法人证明书、法人身份证复印件、授权委托书及本人身份证。</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i w:val="0"/>
          <w:iCs w:val="0"/>
          <w:caps w:val="0"/>
          <w:color w:val="auto"/>
          <w:spacing w:val="0"/>
          <w:sz w:val="32"/>
          <w:szCs w:val="32"/>
          <w:shd w:val="clear" w:color="auto" w:fill="FFFFFF"/>
          <w:lang w:val="en-US" w:eastAsia="zh-CN"/>
        </w:rPr>
      </w:pPr>
      <w:r>
        <w:rPr>
          <w:rFonts w:hint="eastAsia" w:ascii="黑体" w:hAnsi="黑体" w:eastAsia="黑体" w:cs="黑体"/>
          <w:i w:val="0"/>
          <w:iCs w:val="0"/>
          <w:caps w:val="0"/>
          <w:color w:val="auto"/>
          <w:spacing w:val="0"/>
          <w:sz w:val="32"/>
          <w:szCs w:val="32"/>
          <w:shd w:val="clear" w:color="auto" w:fill="FFFFFF"/>
          <w:lang w:val="en-US" w:eastAsia="zh-CN"/>
        </w:rPr>
        <w:t>六、招标方式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采用邀请竞标方式。拟邀</w:t>
      </w:r>
      <w:r>
        <w:rPr>
          <w:rFonts w:hint="eastAsia" w:ascii="仿宋_GB2312" w:hAnsi="仿宋_GB2312" w:eastAsia="仿宋_GB2312" w:cs="仿宋_GB2312"/>
          <w:b/>
          <w:bCs/>
          <w:color w:val="auto"/>
          <w:sz w:val="32"/>
          <w:szCs w:val="32"/>
          <w:lang w:val="en-US" w:eastAsia="zh-CN"/>
        </w:rPr>
        <w:t>请深圳市智爱宠物服务有限公司</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b/>
          <w:bCs/>
          <w:color w:val="auto"/>
          <w:sz w:val="32"/>
          <w:szCs w:val="32"/>
          <w:lang w:val="en-US" w:eastAsia="zh-CN"/>
        </w:rPr>
        <w:t>深圳星臣宠物管理服务有限公司</w:t>
      </w:r>
      <w:r>
        <w:rPr>
          <w:rFonts w:hint="eastAsia" w:ascii="仿宋_GB2312" w:hAnsi="仿宋_GB2312" w:eastAsia="仿宋_GB2312" w:cs="仿宋_GB2312"/>
          <w:color w:val="auto"/>
          <w:sz w:val="32"/>
          <w:szCs w:val="32"/>
          <w:lang w:val="en-US" w:eastAsia="zh-CN"/>
        </w:rPr>
        <w:t>和深</w:t>
      </w:r>
      <w:r>
        <w:rPr>
          <w:rFonts w:hint="eastAsia" w:ascii="仿宋_GB2312" w:hAnsi="仿宋_GB2312" w:eastAsia="仿宋_GB2312" w:cs="仿宋_GB2312"/>
          <w:b/>
          <w:bCs/>
          <w:color w:val="auto"/>
          <w:sz w:val="32"/>
          <w:szCs w:val="32"/>
          <w:lang w:val="en-US" w:eastAsia="zh-CN"/>
        </w:rPr>
        <w:t>圳市振晟犬类服务有限公司</w:t>
      </w:r>
      <w:r>
        <w:rPr>
          <w:rFonts w:hint="eastAsia" w:ascii="仿宋_GB2312" w:hAnsi="仿宋_GB2312" w:eastAsia="仿宋_GB2312" w:cs="仿宋_GB2312"/>
          <w:color w:val="auto"/>
          <w:sz w:val="32"/>
          <w:szCs w:val="32"/>
          <w:lang w:val="en-US" w:eastAsia="zh-CN"/>
        </w:rPr>
        <w:t>三家公司。</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i w:val="0"/>
          <w:iCs w:val="0"/>
          <w:caps w:val="0"/>
          <w:color w:val="auto"/>
          <w:spacing w:val="0"/>
          <w:sz w:val="32"/>
          <w:szCs w:val="32"/>
          <w:shd w:val="clear" w:color="auto" w:fill="FFFFFF"/>
          <w:lang w:val="en-US" w:eastAsia="zh-CN"/>
        </w:rPr>
      </w:pPr>
      <w:r>
        <w:rPr>
          <w:rFonts w:hint="eastAsia" w:ascii="黑体" w:hAnsi="黑体" w:eastAsia="黑体" w:cs="黑体"/>
          <w:i w:val="0"/>
          <w:iCs w:val="0"/>
          <w:caps w:val="0"/>
          <w:color w:val="auto"/>
          <w:spacing w:val="0"/>
          <w:sz w:val="32"/>
          <w:szCs w:val="32"/>
          <w:shd w:val="clear" w:color="auto" w:fill="FFFFFF"/>
          <w:lang w:val="en-US" w:eastAsia="zh-CN"/>
        </w:rPr>
        <w:t>七、评定方式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最低价中标法。若出现投标人最低投标报价相同情况时，相同报价的投标人再进行抽签，大号中标，最终确定中标人。</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i w:val="0"/>
          <w:iCs w:val="0"/>
          <w:caps w:val="0"/>
          <w:color w:val="auto"/>
          <w:spacing w:val="0"/>
          <w:sz w:val="32"/>
          <w:szCs w:val="32"/>
          <w:shd w:val="clear" w:color="auto" w:fill="FFFFFF"/>
          <w:lang w:val="en-US" w:eastAsia="zh-CN"/>
        </w:rPr>
      </w:pPr>
      <w:r>
        <w:rPr>
          <w:rFonts w:hint="eastAsia" w:ascii="黑体" w:hAnsi="黑体" w:eastAsia="黑体" w:cs="黑体"/>
          <w:i w:val="0"/>
          <w:iCs w:val="0"/>
          <w:caps w:val="0"/>
          <w:color w:val="auto"/>
          <w:spacing w:val="0"/>
          <w:sz w:val="32"/>
          <w:szCs w:val="32"/>
          <w:shd w:val="clear" w:color="auto" w:fill="FFFFFF"/>
          <w:lang w:val="en-US" w:eastAsia="zh-CN"/>
        </w:rPr>
        <w:t>八、公告期限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XX年XX月XX日至XX年XX月XX日（具体以正式采购公告为准）。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i w:val="0"/>
          <w:iCs w:val="0"/>
          <w:caps w:val="0"/>
          <w:color w:val="auto"/>
          <w:spacing w:val="0"/>
          <w:sz w:val="32"/>
          <w:szCs w:val="32"/>
          <w:shd w:val="clear" w:color="auto" w:fill="FFFFFF"/>
          <w:lang w:val="en-US" w:eastAsia="zh-CN"/>
        </w:rPr>
      </w:pPr>
      <w:r>
        <w:rPr>
          <w:rFonts w:hint="eastAsia" w:ascii="黑体" w:hAnsi="黑体" w:eastAsia="黑体" w:cs="黑体"/>
          <w:i w:val="0"/>
          <w:iCs w:val="0"/>
          <w:caps w:val="0"/>
          <w:color w:val="auto"/>
          <w:spacing w:val="0"/>
          <w:sz w:val="32"/>
          <w:szCs w:val="32"/>
          <w:shd w:val="clear" w:color="auto" w:fill="FFFFFF"/>
          <w:lang w:val="en-US" w:eastAsia="zh-CN"/>
        </w:rPr>
        <w:t>九、供应商提交采购文件截止时间、评审时间和地点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（一）提交投标文件截止时间：XX年XX月XX日xx点xx分（北京时间）（具体以正式采购公告为准）。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（二）投标文件提交方式：本项目投标人可通过“顺丰速运”的</w:t>
      </w:r>
      <w:r>
        <w:rPr>
          <w:rFonts w:hint="eastAsia" w:ascii="仿宋_GB2312" w:hAnsi="仿宋_GB2312" w:eastAsia="仿宋_GB2312" w:cs="仿宋_GB2312"/>
          <w:color w:val="auto"/>
          <w:sz w:val="32"/>
          <w:szCs w:val="32"/>
          <w:u w:val="single"/>
          <w:lang w:val="en-US" w:eastAsia="zh-CN"/>
        </w:rPr>
        <w:t>邮寄</w:t>
      </w:r>
      <w:r>
        <w:rPr>
          <w:rFonts w:hint="eastAsia" w:ascii="仿宋_GB2312" w:hAnsi="仿宋_GB2312" w:eastAsia="仿宋_GB2312" w:cs="仿宋_GB2312"/>
          <w:color w:val="auto"/>
          <w:sz w:val="32"/>
          <w:szCs w:val="32"/>
          <w:lang w:val="en-US" w:eastAsia="zh-CN"/>
        </w:rPr>
        <w:t>方式（不接受顺丰同城、闪送、美团跑腿等同城服务递交）或</w:t>
      </w:r>
      <w:r>
        <w:rPr>
          <w:rFonts w:hint="eastAsia" w:ascii="仿宋_GB2312" w:hAnsi="仿宋_GB2312" w:eastAsia="仿宋_GB2312" w:cs="仿宋_GB2312"/>
          <w:color w:val="auto"/>
          <w:sz w:val="32"/>
          <w:szCs w:val="32"/>
          <w:u w:val="single"/>
          <w:lang w:val="en-US" w:eastAsia="zh-CN"/>
        </w:rPr>
        <w:t>直接送达</w:t>
      </w:r>
      <w:r>
        <w:rPr>
          <w:rFonts w:hint="eastAsia" w:ascii="仿宋_GB2312" w:hAnsi="仿宋_GB2312" w:eastAsia="仿宋_GB2312" w:cs="仿宋_GB2312"/>
          <w:color w:val="auto"/>
          <w:sz w:val="32"/>
          <w:szCs w:val="32"/>
          <w:lang w:val="en-US" w:eastAsia="zh-CN"/>
        </w:rPr>
        <w:t>的方式，按照规定的提交投标文件截止时间前（具体以正式采购公告为准）将投标文件以及签字盖公章的《供应商邮寄标书承诺书》邮寄至我司，送达时间以我司工作人员签收时间为准。快递箱封面需用A4纸清晰标注项目名称、项目编号和投标人名称，投标人自行承担因寄错地址、逾期送达、未按照招标文件要求密封或者邮寄过程中出现包装密封破损等可能导致投标无效情形的责任与后果。投标人未参加开标会的，视同认可开标结果。逾期送达的投标文件采购人概不接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（三）地址：深圳市盐田区海景二路2088号工青妇活动中心910室。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（三）采购评审时间和地点：定于XX年XX月XX日xx点xx分（北京</w:t>
      </w:r>
      <w:bookmarkStart w:id="0" w:name="_GoBack"/>
      <w:bookmarkEnd w:id="0"/>
      <w:r>
        <w:rPr>
          <w:rFonts w:hint="eastAsia" w:ascii="仿宋_GB2312" w:hAnsi="仿宋_GB2312" w:eastAsia="仿宋_GB2312" w:cs="仿宋_GB2312"/>
          <w:color w:val="auto"/>
          <w:sz w:val="32"/>
          <w:szCs w:val="32"/>
          <w:lang w:val="en-US" w:eastAsia="zh-CN"/>
        </w:rPr>
        <w:t>时间）在深圳市盐田区海景二路2088号工青妇活动中心911会议室（具体时间和地点以正式采购公告为准）。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i w:val="0"/>
          <w:iCs w:val="0"/>
          <w:caps w:val="0"/>
          <w:color w:val="auto"/>
          <w:spacing w:val="0"/>
          <w:sz w:val="32"/>
          <w:szCs w:val="32"/>
          <w:shd w:val="clear" w:color="auto" w:fill="FFFFFF"/>
          <w:lang w:val="en-US" w:eastAsia="zh-CN"/>
        </w:rPr>
      </w:pPr>
      <w:r>
        <w:rPr>
          <w:rFonts w:hint="eastAsia" w:ascii="黑体" w:hAnsi="黑体" w:eastAsia="黑体" w:cs="黑体"/>
          <w:i w:val="0"/>
          <w:iCs w:val="0"/>
          <w:caps w:val="0"/>
          <w:color w:val="auto"/>
          <w:spacing w:val="0"/>
          <w:sz w:val="32"/>
          <w:szCs w:val="32"/>
          <w:shd w:val="clear" w:color="auto" w:fill="FFFFFF"/>
          <w:lang w:val="en-US" w:eastAsia="zh-CN"/>
        </w:rPr>
        <w:t>十、本单位负责对项目的询问、质疑和投诉进行处理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联系人：丁工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联系方式：0755-25228721</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地址：深圳市盐田区海山街道海景二路1088号区工青妇活动中心大楼</w:t>
      </w:r>
    </w:p>
    <w:sectPr>
      <w:pgSz w:w="11906" w:h="16838" w:orient="landscape"/>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OpenSymbol"/>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OpenSymbol"/>
    <w:panose1 w:val="05050102010706020507"/>
    <w:charset w:val="02"/>
    <w:family w:val="roman"/>
    <w:pitch w:val="default"/>
    <w:sig w:usb0="00000000" w:usb1="00000000" w:usb2="00000000" w:usb3="00000000" w:csb0="80000000" w:csb1="00000000"/>
  </w:font>
  <w:font w:name="DejaVu Sans">
    <w:panose1 w:val="020B0606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隶书">
    <w:altName w:val="方正隶书_GBK"/>
    <w:panose1 w:val="02010509060101010101"/>
    <w:charset w:val="00"/>
    <w:family w:val="modern"/>
    <w:pitch w:val="default"/>
    <w:sig w:usb0="00000000" w:usb1="00000000" w:usb2="00000000" w:usb3="00000000" w:csb0="00040000" w:csb1="00000000"/>
  </w:font>
  <w:font w:name="方正隶书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00"/>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Carlito">
    <w:panose1 w:val="020F0502020204030204"/>
    <w:charset w:val="00"/>
    <w:family w:val="auto"/>
    <w:pitch w:val="default"/>
    <w:sig w:usb0="E10002FF" w:usb1="5000ECFF" w:usb2="00000009" w:usb3="00000000" w:csb0="2000019F" w:csb1="00000000"/>
  </w:font>
  <w:font w:name="OpenSymbol">
    <w:panose1 w:val="05010000000000000000"/>
    <w:charset w:val="00"/>
    <w:family w:val="auto"/>
    <w:pitch w:val="default"/>
    <w:sig w:usb0="800000AF" w:usb1="1001ECEA" w:usb2="00000000" w:usb3="00000000" w:csb0="00000001"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96999A"/>
    <w:rsid w:val="212F810A"/>
    <w:rsid w:val="38F26E68"/>
    <w:rsid w:val="3B7EB874"/>
    <w:rsid w:val="3EF318CD"/>
    <w:rsid w:val="3F96999A"/>
    <w:rsid w:val="3FEF8377"/>
    <w:rsid w:val="53B71717"/>
    <w:rsid w:val="5DFC86A3"/>
    <w:rsid w:val="67FED9AE"/>
    <w:rsid w:val="6BBF7C26"/>
    <w:rsid w:val="6BFB2EE7"/>
    <w:rsid w:val="7762ADDE"/>
    <w:rsid w:val="77EFE898"/>
    <w:rsid w:val="7B76864D"/>
    <w:rsid w:val="7DF8B7A8"/>
    <w:rsid w:val="7EBC2EF8"/>
    <w:rsid w:val="7FDB8680"/>
    <w:rsid w:val="7FED432A"/>
    <w:rsid w:val="7FFF3E35"/>
    <w:rsid w:val="7FFFDCB0"/>
    <w:rsid w:val="ADFBBCC4"/>
    <w:rsid w:val="AF3B358F"/>
    <w:rsid w:val="BF7FB39C"/>
    <w:rsid w:val="BFDCAA8C"/>
    <w:rsid w:val="D5FE903F"/>
    <w:rsid w:val="D69EDF6E"/>
    <w:rsid w:val="DBFB798C"/>
    <w:rsid w:val="DEE5E7F3"/>
    <w:rsid w:val="DF3FF55B"/>
    <w:rsid w:val="E6BDDC38"/>
    <w:rsid w:val="F673EB0B"/>
    <w:rsid w:val="F7CD4FA1"/>
    <w:rsid w:val="F9AFBAD0"/>
    <w:rsid w:val="FBCEBB8A"/>
    <w:rsid w:val="FC1FA5C3"/>
    <w:rsid w:val="FD3EDADD"/>
    <w:rsid w:val="FF9C4636"/>
    <w:rsid w:val="FFD670DA"/>
    <w:rsid w:val="FFD7C14E"/>
    <w:rsid w:val="FFF78D88"/>
    <w:rsid w:val="FFFE2A7A"/>
    <w:rsid w:val="FFFF7313"/>
    <w:rsid w:val="FFFFF5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pPr>
    <w:rPr>
      <w:szCs w:val="20"/>
    </w:rPr>
  </w:style>
  <w:style w:type="paragraph" w:styleId="3">
    <w:name w:val="Body Text"/>
    <w:basedOn w:val="1"/>
    <w:next w:val="4"/>
    <w:qFormat/>
    <w:uiPriority w:val="0"/>
    <w:pPr>
      <w:widowControl w:val="0"/>
      <w:jc w:val="both"/>
    </w:pPr>
    <w:rPr>
      <w:rFonts w:ascii="Times New Roman" w:hAnsi="Times New Roman" w:eastAsia="宋体" w:cs="Times New Roman"/>
      <w:kern w:val="2"/>
      <w:sz w:val="32"/>
      <w:szCs w:val="24"/>
      <w:lang w:val="en-US" w:eastAsia="zh-CN" w:bidi="ar-SA"/>
    </w:rPr>
  </w:style>
  <w:style w:type="paragraph" w:styleId="4">
    <w:name w:val="Title"/>
    <w:basedOn w:val="1"/>
    <w:qFormat/>
    <w:uiPriority w:val="0"/>
    <w:pPr>
      <w:spacing w:before="240" w:after="60"/>
      <w:jc w:val="center"/>
      <w:outlineLvl w:val="0"/>
    </w:pPr>
    <w:rPr>
      <w:rFonts w:ascii="Arial" w:hAnsi="Arial" w:eastAsia="隶书" w:cs="Arial"/>
      <w:b/>
      <w:bCs/>
      <w:sz w:val="32"/>
      <w:szCs w:val="32"/>
    </w:rPr>
  </w:style>
  <w:style w:type="paragraph" w:styleId="5">
    <w:name w:val="Plain Text"/>
    <w:basedOn w:val="1"/>
    <w:qFormat/>
    <w:uiPriority w:val="0"/>
    <w:rPr>
      <w:rFonts w:ascii="宋体" w:hAnsi="Courier New" w:cs="Courier New"/>
      <w:szCs w:val="21"/>
    </w:rPr>
  </w:style>
  <w:style w:type="paragraph" w:customStyle="1" w:styleId="8">
    <w:name w:val="样式 宋体 四号 首行缩进:  2 字符"/>
    <w:basedOn w:val="1"/>
    <w:qFormat/>
    <w:uiPriority w:val="0"/>
    <w:rPr>
      <w:rFonts w:cs="宋体"/>
      <w:color w:val="000000"/>
      <w:kern w:val="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2026-02-04T20:37:00Z</dcterms:created>
  <dc:creator>dinglin</dc:creator>
  <cp:lastModifiedBy>dinglin</cp:lastModifiedBy>
  <dcterms:modified xsi:type="dcterms:W3CDTF">2026-02-04T18:27:07Z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EA7A0B03016B8C681ACD8269CCA7CB00</vt:lpwstr>
  </property>
</Properties>
</file>