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eastAsia="zh-Hans"/>
        </w:rPr>
        <w:t>附件</w:t>
      </w: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spacing w:before="34"/>
        <w:ind w:left="220"/>
        <w:rPr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 w:bidi="ar-SA"/>
        </w:rPr>
        <w:t>桐悦湾花园看房交通指引和注意事项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6" w:firstLineChars="200"/>
        <w:jc w:val="both"/>
        <w:textAlignment w:val="baseline"/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</w:pPr>
    </w:p>
    <w:p>
      <w:pPr>
        <w:widowControl w:val="0"/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不提供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停车位，建议绿色出行。请看房家庭认真仔细阅读以下事项：</w:t>
      </w:r>
    </w:p>
    <w:p>
      <w:pPr>
        <w:widowControl w:val="0"/>
        <w:kinsoku/>
        <w:autoSpaceDE/>
        <w:autoSpaceDN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  <w:t>一、看房交通</w:t>
      </w:r>
    </w:p>
    <w:p>
      <w:pPr>
        <w:widowControl w:val="0"/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看房家庭可选择以下任意一种形式前往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桐悦湾花园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（下简称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），地址：盐田区沙头角街道园林路与梧桐路交汇东北侧。</w:t>
      </w:r>
    </w:p>
    <w:p>
      <w:pPr>
        <w:widowControl w:val="0"/>
        <w:kinsoku/>
        <w:autoSpaceDE/>
        <w:autoSpaceDN/>
        <w:adjustRightInd/>
        <w:snapToGrid/>
        <w:spacing w:line="276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  <w:t>（一）乘坐地铁路线</w:t>
      </w:r>
    </w:p>
    <w:p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1、您的位置——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沙头角地铁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C出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口</w:t>
      </w:r>
      <w:r>
        <w:rPr>
          <w:rFonts w:hint="default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地铁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号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/8号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线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eastAsia="zh-Hans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——步行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340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78755" cy="2442210"/>
            <wp:effectExtent l="0" t="0" r="17145" b="152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2" w:firstLineChars="200"/>
        <w:jc w:val="both"/>
        <w:textAlignment w:val="baseline"/>
        <w:rPr>
          <w:rFonts w:ascii="仿宋" w:hAnsi="仿宋" w:eastAsia="仿宋" w:cs="仿宋"/>
          <w:b/>
          <w:bCs w:val="0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napToGrid/>
          <w:kern w:val="2"/>
          <w:sz w:val="28"/>
          <w:szCs w:val="28"/>
        </w:rPr>
        <w:t>（二）乘坐公交路线（请密切留意最新公共交通信息）</w:t>
      </w:r>
    </w:p>
    <w:p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1、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您的位置——元墩头村站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68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路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/68路区间线A路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）下车-步行约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100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default" w:ascii="仿宋" w:hAnsi="仿宋" w:eastAsia="仿宋" w:cs="仿宋"/>
          <w:snapToGrid/>
          <w:kern w:val="2"/>
          <w:sz w:val="28"/>
          <w:szCs w:val="28"/>
        </w:rPr>
        <w:t>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沙头角社康站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B619/中英街地铁接驳线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218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沙头角消防救援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站（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M437/E28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395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元墩街口站(68)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414米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spacing w:before="140" w:line="360" w:lineRule="auto"/>
        <w:jc w:val="both"/>
        <w:rPr>
          <w:b/>
          <w:bCs/>
        </w:rPr>
      </w:pPr>
      <w:r>
        <w:drawing>
          <wp:inline distT="0" distB="0" distL="114300" distR="114300">
            <wp:extent cx="5271135" cy="273050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2" w:firstLineChars="200"/>
        <w:jc w:val="both"/>
        <w:textAlignment w:val="baseline"/>
        <w:rPr>
          <w:rFonts w:hint="default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  <w:t>（三）自驾车路线（注：受场地限制，现场不提供停车位，建议滴滴或公交出行</w:t>
      </w:r>
      <w:r>
        <w:rPr>
          <w:rFonts w:hint="default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  <w:t>）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从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盐田出发：您的位置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海山路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深盐路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林园路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2、从福田出发：滨河大道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沿河南路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3、从罗湖出发：爱国路—怡景路—罗沙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4、从南山出发：滨海大道—滨河大道—春风隧道—沿河北路—罗沙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5、从宝安出发：梦海大道—滨海大道—滨河大道—春风隧道—沿河北路—罗沙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6、从龙华出发：广场沿河路—环观南路—观澜大道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沈海高速—武深高速—梧桐山大道—深盐路——梧桐路——到达桐悦湾花园看房现场。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7、从坪山出发：坪山大道—坪盐通道—惠深沿海高速—深盐路—园林路—梧桐路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8、从龙岗出发：龙翔大道—沈海高速—武深高速—梧桐山大道—深盐路—园林路—梧桐路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spacing w:before="140" w:line="360" w:lineRule="auto"/>
        <w:ind w:firstLine="644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二、交通区位图</w:t>
      </w:r>
    </w:p>
    <w:p>
      <w:pPr>
        <w:spacing w:before="52" w:line="294" w:lineRule="auto"/>
        <w:ind w:left="59" w:right="296"/>
        <w:rPr>
          <w:rFonts w:hint="eastAsia" w:ascii="仿宋" w:hAnsi="仿宋" w:eastAsia="仿宋" w:cs="仿宋"/>
          <w:color w:val="auto"/>
          <w:spacing w:val="-11"/>
          <w:sz w:val="16"/>
          <w:szCs w:val="16"/>
          <w:lang w:eastAsia="zh-CN"/>
        </w:rPr>
      </w:pPr>
      <w:r>
        <w:rPr>
          <w:rFonts w:hint="eastAsia" w:ascii="仿宋" w:hAnsi="仿宋" w:eastAsia="仿宋" w:cs="仿宋"/>
          <w:color w:val="auto"/>
          <w:spacing w:val="-11"/>
          <w:sz w:val="16"/>
          <w:szCs w:val="16"/>
          <w:lang w:eastAsia="zh-CN"/>
        </w:rPr>
        <w:drawing>
          <wp:inline distT="0" distB="0" distL="114300" distR="114300">
            <wp:extent cx="5232400" cy="2429510"/>
            <wp:effectExtent l="0" t="0" r="6350" b="8890"/>
            <wp:docPr id="2" name="图片 2" descr="ee14b9c2f999091f28039ab36fe99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14b9c2f999091f28039ab36fe99f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8"/>
          <w:szCs w:val="32"/>
        </w:rPr>
      </w:pPr>
      <w:r>
        <w:rPr>
          <w:rFonts w:hint="eastAsia" w:ascii="仿宋" w:hAnsi="仿宋" w:eastAsia="仿宋" w:cs="仿宋"/>
          <w:b/>
          <w:sz w:val="18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三、注意事项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一）看房现场不提供停车位，建议乘坐公共交通出行、注意出行安全。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看房家庭须按约定的时间，凭申请人看房预约记录参加看房活动。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）考虑到看房现场接待能力有限，为了营造顺畅、良好的看房环境，请每个看房家庭最多安排两人现场看房。另从安全角度考虑，请看房家庭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/>
        </w:rPr>
        <w:t>尽量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不要带老人、儿童进入看房现场。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四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）为了保证看房家庭人身安全，请遵循现场工作人员统一安排，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/>
        </w:rPr>
        <w:t>走参观通道，在规定的线路上看房，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不要在看房现场随意走动，以免发生意外。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）上述交通指引均来自百度地图查询结果，仅供参考，请结合自身情况合理安排出行路线。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9" w:firstLineChars="213"/>
        <w:textAlignment w:val="baseline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widowControl w:val="0"/>
        <w:kinsoku/>
        <w:autoSpaceDE/>
        <w:autoSpaceDN/>
        <w:adjustRightInd/>
        <w:snapToGrid/>
        <w:ind w:firstLine="4765" w:firstLineChars="1702"/>
        <w:jc w:val="right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深圳市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盐田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安居有限公司</w:t>
      </w:r>
    </w:p>
    <w:p>
      <w:pPr>
        <w:widowControl w:val="0"/>
        <w:kinsoku/>
        <w:autoSpaceDE/>
        <w:autoSpaceDN/>
        <w:adjustRightInd/>
        <w:snapToGrid/>
        <w:ind w:firstLine="4765" w:firstLineChars="1702"/>
        <w:jc w:val="righ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</w:rPr>
        <w:t>202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</w:rPr>
        <w:t>年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</w:rPr>
        <w:t>月</w:t>
      </w: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highlight w:val="none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t>桐悦湾花园</w:t>
      </w: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Hans"/>
        </w:rPr>
        <w:t>看房定位二维码</w:t>
      </w: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t>：</w:t>
      </w:r>
    </w:p>
    <w:p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7740" cy="2237740"/>
            <wp:effectExtent l="0" t="0" r="10160" b="10160"/>
            <wp:docPr id="3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1N2IxMzMyNzY0YTNjNzgxYTE0NzU1NWRkMTJmN2EifQ=="/>
  </w:docVars>
  <w:rsids>
    <w:rsidRoot w:val="00000000"/>
    <w:rsid w:val="101B187D"/>
    <w:rsid w:val="17AE7957"/>
    <w:rsid w:val="1AA01804"/>
    <w:rsid w:val="29D00234"/>
    <w:rsid w:val="2A353D77"/>
    <w:rsid w:val="2AF7727E"/>
    <w:rsid w:val="3C8F1D91"/>
    <w:rsid w:val="679D97BB"/>
    <w:rsid w:val="7BD79C9A"/>
    <w:rsid w:val="7C274758"/>
    <w:rsid w:val="7F9FF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1216</Words>
  <Characters>1258</Characters>
  <Lines>0</Lines>
  <Paragraphs>0</Paragraphs>
  <TotalTime>0</TotalTime>
  <ScaleCrop>false</ScaleCrop>
  <LinksUpToDate>false</LinksUpToDate>
  <CharactersWithSpaces>1259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2025-05-28T08:32:00Z</dcterms:created>
  <dc:creator>Lenovo</dc:creator>
  <cp:lastModifiedBy>yt</cp:lastModifiedBy>
  <dcterms:modified xsi:type="dcterms:W3CDTF">2026-03-26T15:13:32Z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KSOTemplateDocerSaveRecord">
    <vt:lpwstr>eyJoZGlkIjoiMmYxMjZhYmYxYTk1YTFmMjA0YjhlYzIwODFjMWVmZGIiLCJ1c2VySWQiOiI0MzYwNjE2MzUifQ==</vt:lpwstr>
  </property>
  <property fmtid="{D5CDD505-2E9C-101B-9397-08002B2CF9AE}" pid="4" name="ICV">
    <vt:lpwstr>F248D6E5B9E04430BE6E8C6875D22072_43</vt:lpwstr>
  </property>
</Properties>
</file>