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448CD">
      <w:pPr>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深圳市</w:t>
      </w:r>
      <w:r>
        <w:rPr>
          <w:rFonts w:hint="eastAsia" w:ascii="方正小标宋_GBK" w:hAnsi="方正小标宋_GBK" w:eastAsia="方正小标宋_GBK" w:cs="方正小标宋_GBK"/>
          <w:kern w:val="0"/>
          <w:sz w:val="44"/>
          <w:szCs w:val="44"/>
          <w:u w:val="single"/>
          <w:lang w:val="en-US" w:eastAsia="zh-CN"/>
        </w:rPr>
        <w:t xml:space="preserve"> 盐田区文化广电旅游体育局2026 </w:t>
      </w:r>
      <w:r>
        <w:rPr>
          <w:rFonts w:hint="eastAsia" w:ascii="方正小标宋_GBK" w:hAnsi="方正小标宋_GBK" w:eastAsia="方正小标宋_GBK" w:cs="方正小标宋_GBK"/>
          <w:kern w:val="0"/>
          <w:sz w:val="44"/>
          <w:szCs w:val="44"/>
        </w:rPr>
        <w:t>年度 “双随机</w:t>
      </w:r>
      <w:r>
        <w:rPr>
          <w:rFonts w:hint="eastAsia" w:ascii="方正小标宋_GBK" w:hAnsi="方正小标宋_GBK" w:eastAsia="方正小标宋_GBK" w:cs="方正小标宋_GBK"/>
          <w:kern w:val="0"/>
          <w:sz w:val="44"/>
          <w:szCs w:val="44"/>
          <w:lang w:eastAsia="zh-CN"/>
        </w:rPr>
        <w:t>、</w:t>
      </w:r>
      <w:r>
        <w:rPr>
          <w:rFonts w:hint="eastAsia" w:ascii="方正小标宋_GBK" w:hAnsi="方正小标宋_GBK" w:eastAsia="方正小标宋_GBK" w:cs="方正小标宋_GBK"/>
          <w:kern w:val="0"/>
          <w:sz w:val="44"/>
          <w:szCs w:val="44"/>
        </w:rPr>
        <w:t>一公开 ”</w:t>
      </w:r>
    </w:p>
    <w:p w14:paraId="42E53269">
      <w:pPr>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抽查</w:t>
      </w:r>
      <w:r>
        <w:rPr>
          <w:rFonts w:hint="eastAsia" w:ascii="方正小标宋_GBK" w:hAnsi="方正小标宋_GBK" w:eastAsia="方正小标宋_GBK" w:cs="方正小标宋_GBK"/>
          <w:kern w:val="0"/>
          <w:sz w:val="44"/>
          <w:szCs w:val="44"/>
          <w:lang w:eastAsia="zh-CN"/>
        </w:rPr>
        <w:t>工作</w:t>
      </w:r>
      <w:r>
        <w:rPr>
          <w:rFonts w:hint="eastAsia" w:ascii="方正小标宋_GBK" w:hAnsi="方正小标宋_GBK" w:eastAsia="方正小标宋_GBK" w:cs="方正小标宋_GBK"/>
          <w:kern w:val="0"/>
          <w:sz w:val="44"/>
          <w:szCs w:val="44"/>
        </w:rPr>
        <w:t>计划表</w:t>
      </w:r>
    </w:p>
    <w:tbl>
      <w:tblPr>
        <w:tblStyle w:val="2"/>
        <w:tblpPr w:leftFromText="45" w:rightFromText="45" w:topFromText="100" w:bottomFromText="100" w:vertAnchor="text" w:horzAnchor="page" w:tblpX="1248" w:tblpY="126"/>
        <w:tblW w:w="1414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5"/>
        <w:gridCol w:w="1471"/>
        <w:gridCol w:w="4238"/>
        <w:gridCol w:w="1119"/>
        <w:gridCol w:w="839"/>
        <w:gridCol w:w="1106"/>
        <w:gridCol w:w="1436"/>
        <w:gridCol w:w="1297"/>
        <w:gridCol w:w="1258"/>
        <w:gridCol w:w="966"/>
      </w:tblGrid>
      <w:tr w14:paraId="04312B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0" w:hRule="atLeast"/>
        </w:trPr>
        <w:tc>
          <w:tcPr>
            <w:tcW w:w="415" w:type="dxa"/>
            <w:tcBorders>
              <w:top w:val="single" w:color="auto" w:sz="8" w:space="0"/>
              <w:left w:val="single" w:color="auto" w:sz="8" w:space="0"/>
              <w:bottom w:val="single" w:color="auto" w:sz="8" w:space="0"/>
              <w:right w:val="single" w:color="auto" w:sz="8" w:space="0"/>
            </w:tcBorders>
            <w:noWrap w:val="0"/>
            <w:vAlign w:val="center"/>
          </w:tcPr>
          <w:p w14:paraId="2F9CF00A">
            <w:pPr>
              <w:jc w:val="center"/>
              <w:rPr>
                <w:rFonts w:hint="eastAsia" w:ascii="仿宋" w:hAnsi="仿宋" w:eastAsia="仿宋" w:cs="仿宋"/>
                <w:sz w:val="18"/>
                <w:szCs w:val="18"/>
              </w:rPr>
            </w:pPr>
            <w:r>
              <w:rPr>
                <w:rFonts w:hint="eastAsia" w:ascii="仿宋" w:hAnsi="仿宋" w:eastAsia="仿宋" w:cs="仿宋"/>
                <w:sz w:val="18"/>
                <w:szCs w:val="18"/>
              </w:rPr>
              <w:t>序号</w:t>
            </w:r>
          </w:p>
        </w:tc>
        <w:tc>
          <w:tcPr>
            <w:tcW w:w="1471" w:type="dxa"/>
            <w:tcBorders>
              <w:top w:val="single" w:color="auto" w:sz="8" w:space="0"/>
              <w:left w:val="single" w:color="auto" w:sz="8" w:space="0"/>
              <w:bottom w:val="single" w:color="auto" w:sz="8" w:space="0"/>
              <w:right w:val="single" w:color="auto" w:sz="8" w:space="0"/>
            </w:tcBorders>
            <w:noWrap w:val="0"/>
            <w:vAlign w:val="center"/>
          </w:tcPr>
          <w:p w14:paraId="204798F0">
            <w:pPr>
              <w:jc w:val="center"/>
              <w:rPr>
                <w:rFonts w:hint="eastAsia" w:ascii="仿宋" w:hAnsi="仿宋" w:eastAsia="仿宋" w:cs="仿宋"/>
                <w:sz w:val="18"/>
                <w:szCs w:val="18"/>
              </w:rPr>
            </w:pPr>
            <w:r>
              <w:rPr>
                <w:rFonts w:hint="eastAsia" w:ascii="仿宋" w:hAnsi="仿宋" w:eastAsia="仿宋" w:cs="仿宋"/>
                <w:sz w:val="18"/>
                <w:szCs w:val="18"/>
                <w:lang w:eastAsia="zh-CN"/>
              </w:rPr>
              <w:t>抽查任务名称</w:t>
            </w:r>
          </w:p>
        </w:tc>
        <w:tc>
          <w:tcPr>
            <w:tcW w:w="4238" w:type="dxa"/>
            <w:tcBorders>
              <w:top w:val="single" w:color="auto" w:sz="8" w:space="0"/>
              <w:left w:val="single" w:color="auto" w:sz="8" w:space="0"/>
              <w:bottom w:val="single" w:color="auto" w:sz="8" w:space="0"/>
              <w:right w:val="single" w:color="auto" w:sz="8" w:space="0"/>
            </w:tcBorders>
            <w:noWrap w:val="0"/>
            <w:vAlign w:val="center"/>
          </w:tcPr>
          <w:p w14:paraId="052187D9">
            <w:pPr>
              <w:jc w:val="center"/>
              <w:rPr>
                <w:rFonts w:hint="eastAsia" w:ascii="仿宋" w:hAnsi="仿宋" w:eastAsia="仿宋" w:cs="仿宋"/>
                <w:sz w:val="18"/>
                <w:szCs w:val="18"/>
              </w:rPr>
            </w:pPr>
            <w:r>
              <w:rPr>
                <w:rFonts w:hint="eastAsia" w:ascii="仿宋" w:hAnsi="仿宋" w:eastAsia="仿宋" w:cs="仿宋"/>
                <w:sz w:val="18"/>
                <w:szCs w:val="18"/>
              </w:rPr>
              <w:t>抽查事项</w:t>
            </w:r>
          </w:p>
          <w:p w14:paraId="0128557C">
            <w:pPr>
              <w:jc w:val="center"/>
              <w:rPr>
                <w:rFonts w:hint="eastAsia" w:ascii="仿宋" w:hAnsi="仿宋" w:eastAsia="仿宋" w:cs="仿宋"/>
                <w:sz w:val="18"/>
                <w:szCs w:val="18"/>
                <w:lang w:eastAsia="zh-CN"/>
              </w:rPr>
            </w:pPr>
            <w:r>
              <w:rPr>
                <w:rFonts w:hint="eastAsia" w:ascii="仿宋" w:hAnsi="仿宋" w:eastAsia="仿宋" w:cs="仿宋"/>
                <w:sz w:val="18"/>
                <w:szCs w:val="18"/>
              </w:rPr>
              <w:t>（对应随机抽查事项清单中的“抽查项目”）</w:t>
            </w:r>
          </w:p>
        </w:tc>
        <w:tc>
          <w:tcPr>
            <w:tcW w:w="1119" w:type="dxa"/>
            <w:tcBorders>
              <w:top w:val="single" w:color="auto" w:sz="8" w:space="0"/>
              <w:left w:val="single" w:color="auto" w:sz="8" w:space="0"/>
              <w:bottom w:val="single" w:color="auto" w:sz="8" w:space="0"/>
              <w:right w:val="single" w:color="auto" w:sz="8" w:space="0"/>
            </w:tcBorders>
            <w:noWrap w:val="0"/>
            <w:vAlign w:val="center"/>
          </w:tcPr>
          <w:p w14:paraId="78407D25">
            <w:pPr>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抽查对象范围</w:t>
            </w:r>
          </w:p>
          <w:p w14:paraId="66ADEE35">
            <w:pPr>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（主体类型和行业范围，如：公司、商场、学校）</w:t>
            </w:r>
          </w:p>
        </w:tc>
        <w:tc>
          <w:tcPr>
            <w:tcW w:w="839" w:type="dxa"/>
            <w:tcBorders>
              <w:top w:val="single" w:color="auto" w:sz="8" w:space="0"/>
              <w:left w:val="single" w:color="auto" w:sz="8" w:space="0"/>
              <w:bottom w:val="single" w:color="auto" w:sz="8" w:space="0"/>
              <w:right w:val="single" w:color="auto" w:sz="8" w:space="0"/>
            </w:tcBorders>
            <w:noWrap w:val="0"/>
            <w:vAlign w:val="center"/>
          </w:tcPr>
          <w:p w14:paraId="2068E934">
            <w:pPr>
              <w:jc w:val="center"/>
              <w:rPr>
                <w:rFonts w:hint="eastAsia" w:ascii="仿宋" w:hAnsi="仿宋" w:eastAsia="仿宋" w:cs="仿宋"/>
                <w:sz w:val="18"/>
                <w:szCs w:val="18"/>
              </w:rPr>
            </w:pPr>
            <w:r>
              <w:rPr>
                <w:rFonts w:hint="eastAsia" w:ascii="仿宋" w:hAnsi="仿宋" w:eastAsia="仿宋" w:cs="仿宋"/>
                <w:sz w:val="18"/>
                <w:szCs w:val="18"/>
              </w:rPr>
              <w:t>抽取检查对象数量</w:t>
            </w:r>
          </w:p>
          <w:p w14:paraId="01722BCB">
            <w:pPr>
              <w:jc w:val="center"/>
              <w:rPr>
                <w:rFonts w:hint="eastAsia" w:ascii="仿宋" w:hAnsi="仿宋" w:eastAsia="仿宋" w:cs="仿宋"/>
                <w:sz w:val="18"/>
                <w:szCs w:val="18"/>
              </w:rPr>
            </w:pPr>
            <w:r>
              <w:rPr>
                <w:rFonts w:hint="eastAsia" w:ascii="仿宋" w:hAnsi="仿宋" w:eastAsia="仿宋" w:cs="仿宋"/>
                <w:sz w:val="18"/>
                <w:szCs w:val="18"/>
              </w:rPr>
              <w:t>（户）</w:t>
            </w:r>
          </w:p>
        </w:tc>
        <w:tc>
          <w:tcPr>
            <w:tcW w:w="1106" w:type="dxa"/>
            <w:tcBorders>
              <w:top w:val="single" w:color="auto" w:sz="8" w:space="0"/>
              <w:left w:val="single" w:color="auto" w:sz="8" w:space="0"/>
              <w:bottom w:val="single" w:color="auto" w:sz="8" w:space="0"/>
              <w:right w:val="single" w:color="auto" w:sz="8" w:space="0"/>
            </w:tcBorders>
            <w:noWrap w:val="0"/>
            <w:vAlign w:val="center"/>
          </w:tcPr>
          <w:p w14:paraId="7544A996">
            <w:pPr>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是否为部门联合抽查</w:t>
            </w:r>
          </w:p>
        </w:tc>
        <w:tc>
          <w:tcPr>
            <w:tcW w:w="1436" w:type="dxa"/>
            <w:tcBorders>
              <w:top w:val="single" w:color="auto" w:sz="8" w:space="0"/>
              <w:left w:val="single" w:color="auto" w:sz="8" w:space="0"/>
              <w:bottom w:val="single" w:color="auto" w:sz="8" w:space="0"/>
              <w:right w:val="single" w:color="auto" w:sz="8" w:space="0"/>
            </w:tcBorders>
            <w:noWrap w:val="0"/>
            <w:vAlign w:val="center"/>
          </w:tcPr>
          <w:p w14:paraId="684246E5">
            <w:pPr>
              <w:jc w:val="center"/>
              <w:rPr>
                <w:rFonts w:hint="eastAsia" w:ascii="仿宋" w:hAnsi="仿宋" w:eastAsia="仿宋" w:cs="仿宋"/>
                <w:sz w:val="18"/>
                <w:szCs w:val="18"/>
              </w:rPr>
            </w:pPr>
            <w:r>
              <w:rPr>
                <w:rFonts w:hint="eastAsia" w:ascii="仿宋" w:hAnsi="仿宋" w:eastAsia="仿宋" w:cs="仿宋"/>
                <w:sz w:val="18"/>
                <w:szCs w:val="18"/>
              </w:rPr>
              <w:t>响应部门</w:t>
            </w:r>
          </w:p>
        </w:tc>
        <w:tc>
          <w:tcPr>
            <w:tcW w:w="1297" w:type="dxa"/>
            <w:tcBorders>
              <w:top w:val="single" w:color="auto" w:sz="8" w:space="0"/>
              <w:left w:val="single" w:color="auto" w:sz="8" w:space="0"/>
              <w:bottom w:val="single" w:color="auto" w:sz="8" w:space="0"/>
              <w:right w:val="single" w:color="auto" w:sz="8" w:space="0"/>
            </w:tcBorders>
            <w:noWrap w:val="0"/>
            <w:vAlign w:val="center"/>
          </w:tcPr>
          <w:p w14:paraId="77FDA1A2">
            <w:pPr>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任务开始时间</w:t>
            </w:r>
          </w:p>
        </w:tc>
        <w:tc>
          <w:tcPr>
            <w:tcW w:w="1258" w:type="dxa"/>
            <w:tcBorders>
              <w:top w:val="single" w:color="auto" w:sz="8" w:space="0"/>
              <w:left w:val="single" w:color="auto" w:sz="8" w:space="0"/>
              <w:bottom w:val="single" w:color="auto" w:sz="8" w:space="0"/>
              <w:right w:val="single" w:color="auto" w:sz="8" w:space="0"/>
            </w:tcBorders>
            <w:noWrap w:val="0"/>
            <w:vAlign w:val="center"/>
          </w:tcPr>
          <w:p w14:paraId="4C766B7D">
            <w:pPr>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任务结束时间</w:t>
            </w:r>
          </w:p>
        </w:tc>
        <w:tc>
          <w:tcPr>
            <w:tcW w:w="966" w:type="dxa"/>
            <w:tcBorders>
              <w:top w:val="single" w:color="auto" w:sz="8" w:space="0"/>
              <w:left w:val="single" w:color="auto" w:sz="8" w:space="0"/>
              <w:bottom w:val="single" w:color="auto" w:sz="8" w:space="0"/>
              <w:right w:val="single" w:color="auto" w:sz="8" w:space="0"/>
            </w:tcBorders>
            <w:noWrap w:val="0"/>
            <w:vAlign w:val="center"/>
          </w:tcPr>
          <w:p w14:paraId="014B0767">
            <w:pPr>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备注</w:t>
            </w:r>
          </w:p>
        </w:tc>
      </w:tr>
      <w:tr w14:paraId="4294A9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0" w:hRule="atLeast"/>
        </w:trPr>
        <w:tc>
          <w:tcPr>
            <w:tcW w:w="415" w:type="dxa"/>
            <w:tcBorders>
              <w:top w:val="single" w:color="auto" w:sz="8" w:space="0"/>
              <w:left w:val="single" w:color="auto" w:sz="8" w:space="0"/>
              <w:bottom w:val="single" w:color="auto" w:sz="8" w:space="0"/>
              <w:right w:val="single" w:color="auto" w:sz="8" w:space="0"/>
            </w:tcBorders>
            <w:noWrap w:val="0"/>
            <w:vAlign w:val="center"/>
          </w:tcPr>
          <w:p w14:paraId="716CD402">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rPr>
              <w:t>1</w:t>
            </w:r>
          </w:p>
        </w:tc>
        <w:tc>
          <w:tcPr>
            <w:tcW w:w="1471" w:type="dxa"/>
            <w:tcBorders>
              <w:top w:val="single" w:color="auto" w:sz="8" w:space="0"/>
              <w:left w:val="single" w:color="auto" w:sz="8" w:space="0"/>
              <w:bottom w:val="single" w:color="auto" w:sz="8" w:space="0"/>
              <w:right w:val="single" w:color="auto" w:sz="8" w:space="0"/>
            </w:tcBorders>
            <w:noWrap w:val="0"/>
            <w:vAlign w:val="center"/>
          </w:tcPr>
          <w:p w14:paraId="5AC06F31">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2026年盐田区文化广电旅游体育局盐田区消防救援大队对广播电视行业的“双随机、一公开”跨部门联合抽查计划</w:t>
            </w:r>
          </w:p>
        </w:tc>
        <w:tc>
          <w:tcPr>
            <w:tcW w:w="4238" w:type="dxa"/>
            <w:tcBorders>
              <w:top w:val="single" w:color="auto" w:sz="8" w:space="0"/>
              <w:left w:val="single" w:color="auto" w:sz="8" w:space="0"/>
              <w:bottom w:val="single" w:color="auto" w:sz="8" w:space="0"/>
              <w:right w:val="single" w:color="auto" w:sz="8" w:space="0"/>
            </w:tcBorders>
            <w:noWrap w:val="0"/>
            <w:vAlign w:val="center"/>
          </w:tcPr>
          <w:p w14:paraId="57857784">
            <w:pPr>
              <w:widowControl/>
              <w:tabs>
                <w:tab w:val="left" w:pos="653"/>
              </w:tabs>
              <w:spacing w:line="336" w:lineRule="auto"/>
              <w:jc w:val="both"/>
              <w:rPr>
                <w:rFonts w:hint="eastAsia" w:ascii="仿宋" w:hAnsi="仿宋" w:eastAsia="仿宋" w:cs="仿宋"/>
                <w:sz w:val="18"/>
                <w:szCs w:val="18"/>
              </w:rPr>
            </w:pPr>
            <w:r>
              <w:rPr>
                <w:rFonts w:hint="eastAsia" w:ascii="仿宋" w:hAnsi="仿宋" w:eastAsia="仿宋" w:cs="仿宋"/>
                <w:sz w:val="18"/>
                <w:szCs w:val="18"/>
              </w:rPr>
              <w:t>1.未擅自安装和使用卫星地面接收设施</w:t>
            </w:r>
          </w:p>
          <w:p w14:paraId="38D5A1B0">
            <w:pPr>
              <w:widowControl/>
              <w:tabs>
                <w:tab w:val="left" w:pos="653"/>
              </w:tabs>
              <w:spacing w:line="336" w:lineRule="auto"/>
              <w:jc w:val="both"/>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rPr>
              <w:t>2.按照《许可证》载明的接收目的、接收内容、接收方式和收视对象范围等要求，接收和使用卫星电视节目</w:t>
            </w:r>
          </w:p>
          <w:p w14:paraId="76B2B5A3">
            <w:pPr>
              <w:widowControl/>
              <w:tabs>
                <w:tab w:val="left" w:pos="653"/>
              </w:tabs>
              <w:spacing w:line="336" w:lineRule="auto"/>
              <w:jc w:val="both"/>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rPr>
              <w:t>3.境外电视节目接收许可单位，根据工作需要限定收视人员，不得将接收设施的终端安置到超越规定接收范围的场所，禁止在本单位的有线(闭路)电视系统中传送所接收的电视节目(涉外宾馆除外)</w:t>
            </w:r>
          </w:p>
          <w:p w14:paraId="2F4A2428">
            <w:pPr>
              <w:widowControl/>
              <w:tabs>
                <w:tab w:val="left" w:pos="653"/>
              </w:tabs>
              <w:spacing w:line="336" w:lineRule="auto"/>
              <w:jc w:val="both"/>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rPr>
              <w:t>4.禁止利用卫星地面接收设施接收、传播反动淫秽的卫星电视节目</w:t>
            </w:r>
          </w:p>
          <w:p w14:paraId="2E94E128">
            <w:pPr>
              <w:widowControl/>
              <w:tabs>
                <w:tab w:val="left" w:pos="653"/>
              </w:tabs>
              <w:spacing w:line="336" w:lineRule="auto"/>
              <w:jc w:val="both"/>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5</w:t>
            </w:r>
            <w:r>
              <w:rPr>
                <w:rFonts w:hint="eastAsia" w:ascii="仿宋" w:hAnsi="仿宋" w:eastAsia="仿宋" w:cs="仿宋"/>
                <w:sz w:val="18"/>
                <w:szCs w:val="18"/>
                <w:highlight w:val="none"/>
              </w:rPr>
              <w:t>.未涂改或转让《许可证》</w:t>
            </w:r>
          </w:p>
          <w:p w14:paraId="2DD03DBB">
            <w:pPr>
              <w:widowControl/>
              <w:tabs>
                <w:tab w:val="left" w:pos="653"/>
              </w:tabs>
              <w:spacing w:line="336" w:lineRule="auto"/>
              <w:jc w:val="both"/>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6.</w:t>
            </w:r>
            <w:r>
              <w:rPr>
                <w:rFonts w:hint="eastAsia" w:ascii="仿宋" w:hAnsi="仿宋" w:eastAsia="仿宋" w:cs="仿宋"/>
                <w:color w:val="auto"/>
                <w:sz w:val="18"/>
                <w:szCs w:val="18"/>
                <w:highlight w:val="none"/>
              </w:rPr>
              <w:t>禁止在车站、码头、机场、商店和影视厅、歌舞厅等公共场所播放或以其它方式传播卫星传送的境外电视节目</w:t>
            </w:r>
          </w:p>
          <w:p w14:paraId="5E16044E">
            <w:pPr>
              <w:widowControl/>
              <w:tabs>
                <w:tab w:val="left" w:pos="653"/>
              </w:tabs>
              <w:spacing w:line="336" w:lineRule="auto"/>
              <w:jc w:val="both"/>
              <w:rPr>
                <w:rFonts w:hint="eastAsia" w:ascii="仿宋" w:hAnsi="仿宋" w:eastAsia="仿宋" w:cs="仿宋"/>
                <w:color w:val="auto"/>
                <w:sz w:val="18"/>
                <w:szCs w:val="18"/>
                <w:highlight w:val="none"/>
                <w:lang w:val="en-US" w:eastAsia="zh-CN"/>
              </w:rPr>
            </w:pPr>
          </w:p>
          <w:p w14:paraId="7F28DFCA">
            <w:pPr>
              <w:widowControl/>
              <w:tabs>
                <w:tab w:val="left" w:pos="653"/>
              </w:tabs>
              <w:spacing w:line="336" w:lineRule="auto"/>
              <w:jc w:val="both"/>
              <w:rPr>
                <w:rFonts w:hint="eastAsia" w:ascii="仿宋" w:hAnsi="仿宋" w:eastAsia="仿宋" w:cs="仿宋"/>
                <w:color w:val="auto"/>
                <w:sz w:val="18"/>
                <w:szCs w:val="18"/>
                <w:highlight w:val="none"/>
                <w:lang w:val="en-US" w:eastAsia="zh-CN"/>
              </w:rPr>
            </w:pPr>
          </w:p>
          <w:p w14:paraId="73A3DBF5">
            <w:pPr>
              <w:widowControl/>
              <w:tabs>
                <w:tab w:val="left" w:pos="653"/>
              </w:tabs>
              <w:spacing w:line="336" w:lineRule="auto"/>
              <w:jc w:val="both"/>
              <w:rPr>
                <w:rFonts w:hint="eastAsia" w:ascii="仿宋" w:hAnsi="仿宋" w:eastAsia="仿宋" w:cs="仿宋"/>
                <w:color w:val="auto"/>
                <w:sz w:val="18"/>
                <w:szCs w:val="18"/>
                <w:highlight w:val="none"/>
                <w:lang w:val="en-US" w:eastAsia="zh-CN"/>
              </w:rPr>
            </w:pPr>
          </w:p>
          <w:p w14:paraId="74C2B9C7">
            <w:pPr>
              <w:widowControl/>
              <w:tabs>
                <w:tab w:val="left" w:pos="653"/>
              </w:tabs>
              <w:spacing w:line="336" w:lineRule="auto"/>
              <w:jc w:val="both"/>
              <w:rPr>
                <w:rFonts w:hint="eastAsia" w:ascii="仿宋" w:hAnsi="仿宋" w:eastAsia="仿宋" w:cs="仿宋"/>
                <w:color w:val="auto"/>
                <w:sz w:val="18"/>
                <w:szCs w:val="18"/>
                <w:highlight w:val="none"/>
                <w:lang w:val="en-US" w:eastAsia="zh-CN"/>
              </w:rPr>
            </w:pPr>
          </w:p>
        </w:tc>
        <w:tc>
          <w:tcPr>
            <w:tcW w:w="1119" w:type="dxa"/>
            <w:tcBorders>
              <w:top w:val="single" w:color="auto" w:sz="8" w:space="0"/>
              <w:left w:val="single" w:color="auto" w:sz="8" w:space="0"/>
              <w:bottom w:val="single" w:color="auto" w:sz="8" w:space="0"/>
              <w:right w:val="single" w:color="auto" w:sz="8" w:space="0"/>
            </w:tcBorders>
            <w:noWrap w:val="0"/>
            <w:vAlign w:val="center"/>
          </w:tcPr>
          <w:p w14:paraId="61D89FC4">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eastAsia="zh-CN"/>
              </w:rPr>
              <w:t>广播电视</w:t>
            </w:r>
          </w:p>
        </w:tc>
        <w:tc>
          <w:tcPr>
            <w:tcW w:w="839" w:type="dxa"/>
            <w:tcBorders>
              <w:top w:val="single" w:color="auto" w:sz="8" w:space="0"/>
              <w:left w:val="single" w:color="auto" w:sz="8" w:space="0"/>
              <w:bottom w:val="single" w:color="auto" w:sz="8" w:space="0"/>
              <w:right w:val="single" w:color="auto" w:sz="8" w:space="0"/>
            </w:tcBorders>
            <w:noWrap w:val="0"/>
            <w:vAlign w:val="center"/>
          </w:tcPr>
          <w:p w14:paraId="1713E2F8">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1106" w:type="dxa"/>
            <w:tcBorders>
              <w:top w:val="single" w:color="auto" w:sz="8" w:space="0"/>
              <w:left w:val="single" w:color="auto" w:sz="8" w:space="0"/>
              <w:bottom w:val="single" w:color="auto" w:sz="8" w:space="0"/>
              <w:right w:val="single" w:color="auto" w:sz="8" w:space="0"/>
            </w:tcBorders>
            <w:noWrap w:val="0"/>
            <w:vAlign w:val="center"/>
          </w:tcPr>
          <w:p w14:paraId="6310F26A">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是</w:t>
            </w:r>
          </w:p>
        </w:tc>
        <w:tc>
          <w:tcPr>
            <w:tcW w:w="1436" w:type="dxa"/>
            <w:tcBorders>
              <w:top w:val="single" w:color="auto" w:sz="8" w:space="0"/>
              <w:left w:val="single" w:color="auto" w:sz="8" w:space="0"/>
              <w:bottom w:val="single" w:color="auto" w:sz="8" w:space="0"/>
              <w:right w:val="single" w:color="auto" w:sz="8" w:space="0"/>
            </w:tcBorders>
            <w:noWrap w:val="0"/>
            <w:vAlign w:val="center"/>
          </w:tcPr>
          <w:p w14:paraId="51A89F60">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 xml:space="preserve">区消防救援大队 </w:t>
            </w:r>
          </w:p>
        </w:tc>
        <w:tc>
          <w:tcPr>
            <w:tcW w:w="1297" w:type="dxa"/>
            <w:tcBorders>
              <w:top w:val="single" w:color="auto" w:sz="8" w:space="0"/>
              <w:left w:val="single" w:color="auto" w:sz="8" w:space="0"/>
              <w:bottom w:val="single" w:color="auto" w:sz="8" w:space="0"/>
              <w:right w:val="single" w:color="auto" w:sz="8" w:space="0"/>
            </w:tcBorders>
            <w:noWrap w:val="0"/>
            <w:vAlign w:val="center"/>
          </w:tcPr>
          <w:p w14:paraId="67BA89C1">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2026年3月26日</w:t>
            </w:r>
          </w:p>
        </w:tc>
        <w:tc>
          <w:tcPr>
            <w:tcW w:w="1258" w:type="dxa"/>
            <w:tcBorders>
              <w:top w:val="single" w:color="auto" w:sz="8" w:space="0"/>
              <w:left w:val="single" w:color="auto" w:sz="8" w:space="0"/>
              <w:bottom w:val="single" w:color="auto" w:sz="8" w:space="0"/>
              <w:right w:val="single" w:color="auto" w:sz="8" w:space="0"/>
            </w:tcBorders>
            <w:noWrap w:val="0"/>
            <w:vAlign w:val="center"/>
          </w:tcPr>
          <w:p w14:paraId="3B424F1E">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2026年10月31日</w:t>
            </w:r>
          </w:p>
        </w:tc>
        <w:tc>
          <w:tcPr>
            <w:tcW w:w="966" w:type="dxa"/>
            <w:tcBorders>
              <w:top w:val="single" w:color="auto" w:sz="8" w:space="0"/>
              <w:left w:val="single" w:color="auto" w:sz="8" w:space="0"/>
              <w:bottom w:val="single" w:color="auto" w:sz="8" w:space="0"/>
              <w:right w:val="single" w:color="auto" w:sz="8" w:space="0"/>
            </w:tcBorders>
            <w:noWrap w:val="0"/>
            <w:vAlign w:val="center"/>
          </w:tcPr>
          <w:p w14:paraId="12B56668">
            <w:pPr>
              <w:widowControl/>
              <w:tabs>
                <w:tab w:val="left" w:pos="425"/>
              </w:tabs>
              <w:spacing w:line="336" w:lineRule="auto"/>
              <w:jc w:val="left"/>
              <w:rPr>
                <w:rFonts w:hint="eastAsia" w:ascii="仿宋" w:hAnsi="仿宋" w:eastAsia="仿宋" w:cs="仿宋"/>
                <w:sz w:val="18"/>
                <w:szCs w:val="18"/>
                <w:lang w:val="en-US" w:eastAsia="zh-CN"/>
              </w:rPr>
            </w:pPr>
          </w:p>
        </w:tc>
      </w:tr>
      <w:tr w14:paraId="596B79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415" w:type="dxa"/>
            <w:tcBorders>
              <w:top w:val="single" w:color="auto" w:sz="8" w:space="0"/>
              <w:left w:val="single" w:color="auto" w:sz="8" w:space="0"/>
              <w:bottom w:val="single" w:color="auto" w:sz="8" w:space="0"/>
              <w:right w:val="single" w:color="auto" w:sz="8" w:space="0"/>
            </w:tcBorders>
            <w:noWrap w:val="0"/>
            <w:vAlign w:val="center"/>
          </w:tcPr>
          <w:p w14:paraId="0DE2BB92">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rPr>
              <w:t>2</w:t>
            </w:r>
          </w:p>
        </w:tc>
        <w:tc>
          <w:tcPr>
            <w:tcW w:w="1471" w:type="dxa"/>
            <w:tcBorders>
              <w:top w:val="single" w:color="auto" w:sz="8" w:space="0"/>
              <w:left w:val="single" w:color="auto" w:sz="8" w:space="0"/>
              <w:bottom w:val="single" w:color="auto" w:sz="8" w:space="0"/>
              <w:right w:val="single" w:color="auto" w:sz="8" w:space="0"/>
            </w:tcBorders>
            <w:noWrap w:val="0"/>
            <w:vAlign w:val="center"/>
          </w:tcPr>
          <w:p w14:paraId="7532D755">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2026年盐田区文化广电旅游体育局出版印刷行业双随机检查计划</w:t>
            </w:r>
          </w:p>
        </w:tc>
        <w:tc>
          <w:tcPr>
            <w:tcW w:w="4238" w:type="dxa"/>
            <w:tcBorders>
              <w:top w:val="single" w:color="auto" w:sz="8" w:space="0"/>
              <w:left w:val="single" w:color="auto" w:sz="8" w:space="0"/>
              <w:bottom w:val="single" w:color="auto" w:sz="8" w:space="0"/>
              <w:right w:val="single" w:color="auto" w:sz="8" w:space="0"/>
            </w:tcBorders>
            <w:noWrap w:val="0"/>
            <w:vAlign w:val="center"/>
          </w:tcPr>
          <w:p w14:paraId="5C72BC95">
            <w:pPr>
              <w:widowControl/>
              <w:tabs>
                <w:tab w:val="left" w:pos="653"/>
              </w:tabs>
              <w:spacing w:line="336" w:lineRule="auto"/>
              <w:jc w:val="both"/>
              <w:rPr>
                <w:rFonts w:hint="eastAsia" w:ascii="仿宋" w:hAnsi="仿宋" w:eastAsia="仿宋" w:cs="仿宋"/>
                <w:sz w:val="18"/>
                <w:szCs w:val="18"/>
              </w:rPr>
            </w:pPr>
            <w:r>
              <w:rPr>
                <w:rFonts w:hint="eastAsia" w:ascii="仿宋" w:hAnsi="仿宋" w:eastAsia="仿宋" w:cs="仿宋"/>
                <w:sz w:val="18"/>
                <w:szCs w:val="18"/>
                <w:lang w:val="en-US" w:eastAsia="zh-CN"/>
              </w:rPr>
              <w:t>1</w:t>
            </w:r>
            <w:r>
              <w:rPr>
                <w:rFonts w:hint="eastAsia" w:ascii="仿宋" w:hAnsi="仿宋" w:eastAsia="仿宋" w:cs="仿宋"/>
                <w:sz w:val="18"/>
                <w:szCs w:val="18"/>
              </w:rPr>
              <w:t>.未印刷明知或者应知含有反动、淫秽、迷信内容和国家明令禁止印刷的其他内容印刷品，或者非出版单位出版的印刷品</w:t>
            </w:r>
          </w:p>
          <w:p w14:paraId="09BE71E2">
            <w:pPr>
              <w:widowControl/>
              <w:tabs>
                <w:tab w:val="left" w:pos="653"/>
              </w:tabs>
              <w:spacing w:line="336" w:lineRule="auto"/>
              <w:jc w:val="both"/>
              <w:rPr>
                <w:rFonts w:hint="eastAsia" w:ascii="仿宋" w:hAnsi="仿宋" w:eastAsia="仿宋" w:cs="仿宋"/>
                <w:sz w:val="18"/>
                <w:szCs w:val="18"/>
                <w:highlight w:val="yellow"/>
              </w:rPr>
            </w:pPr>
            <w:r>
              <w:rPr>
                <w:rFonts w:hint="eastAsia" w:ascii="仿宋" w:hAnsi="仿宋" w:eastAsia="仿宋" w:cs="仿宋"/>
                <w:sz w:val="18"/>
                <w:szCs w:val="18"/>
                <w:lang w:val="en-US" w:eastAsia="zh-CN"/>
              </w:rPr>
              <w:t>2</w:t>
            </w:r>
            <w:r>
              <w:rPr>
                <w:rFonts w:hint="eastAsia" w:ascii="仿宋" w:hAnsi="仿宋" w:eastAsia="仿宋" w:cs="仿宋"/>
                <w:sz w:val="18"/>
                <w:szCs w:val="18"/>
              </w:rPr>
              <w:t>.接受他人委托印刷印刷品，按照《印刷业管理条例》</w:t>
            </w:r>
            <w:r>
              <w:rPr>
                <w:rFonts w:hint="eastAsia" w:ascii="仿宋" w:hAnsi="仿宋" w:eastAsia="仿宋" w:cs="仿宋"/>
                <w:sz w:val="18"/>
                <w:szCs w:val="18"/>
                <w:highlight w:val="none"/>
              </w:rPr>
              <w:t>的规定向出版行政部门备案</w:t>
            </w:r>
          </w:p>
          <w:p w14:paraId="5F45B461">
            <w:pPr>
              <w:widowControl/>
              <w:tabs>
                <w:tab w:val="left" w:pos="653"/>
              </w:tabs>
              <w:spacing w:line="336"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.无超出出版行政部门许可的印刷经营行为</w:t>
            </w:r>
          </w:p>
          <w:p w14:paraId="1BE135CD">
            <w:pPr>
              <w:widowControl/>
              <w:tabs>
                <w:tab w:val="left" w:pos="653"/>
              </w:tabs>
              <w:spacing w:line="336" w:lineRule="auto"/>
              <w:jc w:val="both"/>
              <w:rPr>
                <w:rFonts w:hint="eastAsia" w:ascii="仿宋" w:hAnsi="仿宋" w:eastAsia="仿宋" w:cs="仿宋"/>
                <w:sz w:val="18"/>
                <w:szCs w:val="18"/>
                <w:lang w:eastAsia="zh-CN"/>
              </w:rPr>
            </w:pPr>
            <w:r>
              <w:rPr>
                <w:rFonts w:hint="eastAsia" w:ascii="仿宋" w:hAnsi="仿宋" w:eastAsia="仿宋" w:cs="仿宋"/>
                <w:sz w:val="18"/>
                <w:szCs w:val="18"/>
                <w:lang w:val="en-US" w:eastAsia="zh-CN"/>
              </w:rPr>
              <w:t>4.</w:t>
            </w:r>
            <w:r>
              <w:rPr>
                <w:rFonts w:hint="eastAsia" w:ascii="仿宋" w:hAnsi="仿宋" w:eastAsia="仿宋" w:cs="仿宋"/>
                <w:sz w:val="18"/>
                <w:szCs w:val="18"/>
              </w:rPr>
              <w:t>建立承印验证制度、承印登记制度、印刷品保管制度、印刷品交付制度、印刷活动残次品销毁制度等</w:t>
            </w:r>
          </w:p>
          <w:p w14:paraId="09586E94">
            <w:pPr>
              <w:widowControl/>
              <w:tabs>
                <w:tab w:val="left" w:pos="653"/>
              </w:tabs>
              <w:spacing w:line="336" w:lineRule="auto"/>
              <w:jc w:val="both"/>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经批准接受委托印刷境外印刷品，将印刷的境外印刷品全部运输出境</w:t>
            </w:r>
          </w:p>
          <w:p w14:paraId="0703409F">
            <w:pPr>
              <w:widowControl/>
              <w:tabs>
                <w:tab w:val="left" w:pos="653"/>
              </w:tabs>
              <w:spacing w:line="336" w:lineRule="auto"/>
              <w:jc w:val="both"/>
              <w:rPr>
                <w:rFonts w:hint="eastAsia" w:ascii="仿宋" w:hAnsi="仿宋" w:eastAsia="仿宋" w:cs="仿宋"/>
                <w:sz w:val="18"/>
                <w:szCs w:val="18"/>
                <w:highlight w:val="yellow"/>
                <w:lang w:val="en-US" w:eastAsia="zh-CN"/>
              </w:rPr>
            </w:pPr>
            <w:r>
              <w:rPr>
                <w:rFonts w:hint="eastAsia" w:ascii="仿宋" w:hAnsi="仿宋" w:eastAsia="仿宋" w:cs="仿宋"/>
                <w:sz w:val="18"/>
                <w:szCs w:val="18"/>
                <w:lang w:val="en-US" w:eastAsia="zh-CN"/>
              </w:rPr>
              <w:t>6.</w:t>
            </w:r>
            <w:r>
              <w:rPr>
                <w:rFonts w:hint="eastAsia" w:ascii="仿宋" w:hAnsi="仿宋" w:eastAsia="仿宋" w:cs="仿宋"/>
                <w:sz w:val="18"/>
                <w:szCs w:val="18"/>
              </w:rPr>
              <w:t>变更名称、法定代表人或者负责人、住所或者经营场所等主要登记事项，或者终止印刷经营活动，向原批准设立的出版行政部门备案</w:t>
            </w:r>
          </w:p>
        </w:tc>
        <w:tc>
          <w:tcPr>
            <w:tcW w:w="1119" w:type="dxa"/>
            <w:tcBorders>
              <w:top w:val="single" w:color="auto" w:sz="8" w:space="0"/>
              <w:left w:val="single" w:color="auto" w:sz="8" w:space="0"/>
              <w:bottom w:val="single" w:color="auto" w:sz="8" w:space="0"/>
              <w:right w:val="single" w:color="auto" w:sz="8" w:space="0"/>
            </w:tcBorders>
            <w:noWrap w:val="0"/>
            <w:vAlign w:val="center"/>
          </w:tcPr>
          <w:p w14:paraId="1BE14B3D">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eastAsia="zh-CN"/>
              </w:rPr>
              <w:t>出版印刷</w:t>
            </w:r>
          </w:p>
        </w:tc>
        <w:tc>
          <w:tcPr>
            <w:tcW w:w="839" w:type="dxa"/>
            <w:tcBorders>
              <w:top w:val="single" w:color="auto" w:sz="8" w:space="0"/>
              <w:left w:val="single" w:color="auto" w:sz="8" w:space="0"/>
              <w:bottom w:val="single" w:color="auto" w:sz="8" w:space="0"/>
              <w:right w:val="single" w:color="auto" w:sz="8" w:space="0"/>
            </w:tcBorders>
            <w:noWrap w:val="0"/>
            <w:vAlign w:val="center"/>
          </w:tcPr>
          <w:p w14:paraId="31620C23">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1106" w:type="dxa"/>
            <w:tcBorders>
              <w:top w:val="single" w:color="auto" w:sz="8" w:space="0"/>
              <w:left w:val="single" w:color="auto" w:sz="8" w:space="0"/>
              <w:bottom w:val="single" w:color="auto" w:sz="8" w:space="0"/>
              <w:right w:val="single" w:color="auto" w:sz="8" w:space="0"/>
            </w:tcBorders>
            <w:noWrap w:val="0"/>
            <w:vAlign w:val="center"/>
          </w:tcPr>
          <w:p w14:paraId="6444D29C">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否</w:t>
            </w:r>
          </w:p>
        </w:tc>
        <w:tc>
          <w:tcPr>
            <w:tcW w:w="1436" w:type="dxa"/>
            <w:tcBorders>
              <w:top w:val="single" w:color="auto" w:sz="8" w:space="0"/>
              <w:left w:val="single" w:color="auto" w:sz="8" w:space="0"/>
              <w:bottom w:val="single" w:color="auto" w:sz="8" w:space="0"/>
              <w:right w:val="single" w:color="auto" w:sz="8" w:space="0"/>
            </w:tcBorders>
            <w:noWrap w:val="0"/>
            <w:vAlign w:val="center"/>
          </w:tcPr>
          <w:p w14:paraId="6FF30936">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 </w:t>
            </w:r>
          </w:p>
        </w:tc>
        <w:tc>
          <w:tcPr>
            <w:tcW w:w="1297" w:type="dxa"/>
            <w:tcBorders>
              <w:top w:val="single" w:color="auto" w:sz="8" w:space="0"/>
              <w:left w:val="single" w:color="auto" w:sz="8" w:space="0"/>
              <w:bottom w:val="single" w:color="auto" w:sz="8" w:space="0"/>
              <w:right w:val="single" w:color="auto" w:sz="8" w:space="0"/>
            </w:tcBorders>
            <w:noWrap w:val="0"/>
            <w:vAlign w:val="center"/>
          </w:tcPr>
          <w:p w14:paraId="251A922B">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2026年3月26日</w:t>
            </w:r>
          </w:p>
        </w:tc>
        <w:tc>
          <w:tcPr>
            <w:tcW w:w="1258" w:type="dxa"/>
            <w:tcBorders>
              <w:top w:val="single" w:color="auto" w:sz="8" w:space="0"/>
              <w:left w:val="single" w:color="auto" w:sz="8" w:space="0"/>
              <w:bottom w:val="single" w:color="auto" w:sz="8" w:space="0"/>
              <w:right w:val="single" w:color="auto" w:sz="8" w:space="0"/>
            </w:tcBorders>
            <w:noWrap w:val="0"/>
            <w:vAlign w:val="center"/>
          </w:tcPr>
          <w:p w14:paraId="3D187BB2">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2026年10月31日</w:t>
            </w:r>
          </w:p>
        </w:tc>
        <w:tc>
          <w:tcPr>
            <w:tcW w:w="966" w:type="dxa"/>
            <w:tcBorders>
              <w:top w:val="single" w:color="auto" w:sz="8" w:space="0"/>
              <w:left w:val="single" w:color="auto" w:sz="8" w:space="0"/>
              <w:bottom w:val="single" w:color="auto" w:sz="8" w:space="0"/>
              <w:right w:val="single" w:color="auto" w:sz="8" w:space="0"/>
            </w:tcBorders>
            <w:noWrap w:val="0"/>
            <w:vAlign w:val="center"/>
          </w:tcPr>
          <w:p w14:paraId="2758351E">
            <w:pPr>
              <w:widowControl/>
              <w:spacing w:line="336" w:lineRule="auto"/>
              <w:jc w:val="center"/>
              <w:rPr>
                <w:rFonts w:hint="eastAsia" w:ascii="仿宋" w:hAnsi="仿宋" w:eastAsia="仿宋" w:cs="仿宋"/>
                <w:sz w:val="18"/>
                <w:szCs w:val="18"/>
                <w:lang w:val="en-US" w:eastAsia="zh-CN"/>
              </w:rPr>
            </w:pPr>
          </w:p>
        </w:tc>
      </w:tr>
      <w:tr w14:paraId="158B1B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10" w:hRule="atLeast"/>
        </w:trPr>
        <w:tc>
          <w:tcPr>
            <w:tcW w:w="415" w:type="dxa"/>
            <w:tcBorders>
              <w:top w:val="single" w:color="auto" w:sz="8" w:space="0"/>
              <w:left w:val="single" w:color="auto" w:sz="8" w:space="0"/>
              <w:bottom w:val="single" w:color="auto" w:sz="8" w:space="0"/>
              <w:right w:val="single" w:color="auto" w:sz="8" w:space="0"/>
            </w:tcBorders>
            <w:noWrap w:val="0"/>
            <w:vAlign w:val="center"/>
          </w:tcPr>
          <w:p w14:paraId="289050F8">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1471" w:type="dxa"/>
            <w:tcBorders>
              <w:top w:val="single" w:color="auto" w:sz="8" w:space="0"/>
              <w:left w:val="single" w:color="auto" w:sz="8" w:space="0"/>
              <w:bottom w:val="single" w:color="auto" w:sz="8" w:space="0"/>
              <w:right w:val="single" w:color="auto" w:sz="8" w:space="0"/>
            </w:tcBorders>
            <w:noWrap w:val="0"/>
            <w:vAlign w:val="center"/>
          </w:tcPr>
          <w:p w14:paraId="6B40C71C">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2026年盐田区文化广电旅游体育局盐田区消防救援大队对互联网上网服务营业场所的“双随机、一公开”跨部门联合抽查计划</w:t>
            </w:r>
          </w:p>
        </w:tc>
        <w:tc>
          <w:tcPr>
            <w:tcW w:w="4238" w:type="dxa"/>
            <w:tcBorders>
              <w:top w:val="single" w:color="auto" w:sz="8" w:space="0"/>
              <w:left w:val="single" w:color="auto" w:sz="8" w:space="0"/>
              <w:bottom w:val="single" w:color="auto" w:sz="8" w:space="0"/>
              <w:right w:val="single" w:color="auto" w:sz="8" w:space="0"/>
            </w:tcBorders>
            <w:noWrap w:val="0"/>
            <w:vAlign w:val="top"/>
          </w:tcPr>
          <w:p w14:paraId="72C886B5">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lang w:val="en-US" w:eastAsia="zh-CN"/>
              </w:rPr>
              <w:t>1</w:t>
            </w:r>
            <w:r>
              <w:rPr>
                <w:rFonts w:hint="eastAsia" w:ascii="仿宋" w:hAnsi="仿宋" w:eastAsia="仿宋" w:cs="仿宋"/>
                <w:sz w:val="18"/>
                <w:szCs w:val="18"/>
                <w:highlight w:val="none"/>
                <w:lang w:val="en-US" w:eastAsia="zh-CN"/>
              </w:rPr>
              <w:t>.未接纳未成年人进入营业场所</w:t>
            </w:r>
          </w:p>
          <w:p w14:paraId="72005BDD">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2.按规定核对、登记上网消费者的有效身份证件和记录有关网上信息</w:t>
            </w:r>
          </w:p>
          <w:p w14:paraId="44F98C6A">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3.按规定时间保存登记内容、记录备份，在保存期内未修改、删除登记内容、记录备份</w:t>
            </w:r>
          </w:p>
          <w:p w14:paraId="7351B0BF">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4.未经营非网络游戏</w:t>
            </w:r>
            <w:bookmarkStart w:id="0" w:name="_GoBack"/>
            <w:bookmarkEnd w:id="0"/>
          </w:p>
          <w:p w14:paraId="3B7172C6">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5.悬挂未成年人进入标志</w:t>
            </w:r>
          </w:p>
          <w:p w14:paraId="73556B9D">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6.未擅自涂改、出租、出借或者以其它方式转让《网络文化经营许可证》</w:t>
            </w:r>
          </w:p>
          <w:p w14:paraId="31FC4CBF">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7.实施经营管理技术措施</w:t>
            </w:r>
          </w:p>
          <w:p w14:paraId="4ECC6B85">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8.悬挂《网络文化经营许可证》</w:t>
            </w:r>
          </w:p>
          <w:p w14:paraId="19348F35">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9.在规定的营业时间内营业</w:t>
            </w:r>
          </w:p>
          <w:p w14:paraId="5E001D16">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10.建立场内巡查制度开展场内巡查并如实填写巡查记录</w:t>
            </w:r>
          </w:p>
          <w:p w14:paraId="521ABB45">
            <w:pPr>
              <w:widowControl/>
              <w:tabs>
                <w:tab w:val="left" w:pos="653"/>
              </w:tabs>
              <w:spacing w:line="336" w:lineRule="auto"/>
              <w:jc w:val="both"/>
              <w:rPr>
                <w:rFonts w:hint="eastAsia" w:ascii="仿宋" w:hAnsi="仿宋" w:eastAsia="仿宋" w:cs="仿宋"/>
                <w:sz w:val="18"/>
                <w:szCs w:val="18"/>
                <w:highlight w:val="yellow"/>
                <w:lang w:val="en-US" w:eastAsia="zh-CN"/>
              </w:rPr>
            </w:pPr>
            <w:r>
              <w:rPr>
                <w:rFonts w:hint="eastAsia" w:ascii="仿宋" w:hAnsi="仿宋" w:eastAsia="仿宋" w:cs="仿宋"/>
                <w:sz w:val="18"/>
                <w:szCs w:val="18"/>
                <w:highlight w:val="none"/>
                <w:lang w:val="en-US" w:eastAsia="zh-CN"/>
              </w:rPr>
              <w:t>11.变更名称、住所、法定代表人或者主要负责人、注册资本、网络地址或者终止经营活动的，向文化行政部门、公安机关办理有关手续或者备案</w:t>
            </w:r>
          </w:p>
        </w:tc>
        <w:tc>
          <w:tcPr>
            <w:tcW w:w="1119" w:type="dxa"/>
            <w:tcBorders>
              <w:top w:val="single" w:color="auto" w:sz="8" w:space="0"/>
              <w:left w:val="single" w:color="auto" w:sz="8" w:space="0"/>
              <w:bottom w:val="single" w:color="auto" w:sz="8" w:space="0"/>
              <w:right w:val="single" w:color="auto" w:sz="8" w:space="0"/>
            </w:tcBorders>
            <w:noWrap w:val="0"/>
            <w:vAlign w:val="center"/>
          </w:tcPr>
          <w:p w14:paraId="55E43677">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eastAsia="zh-CN"/>
              </w:rPr>
              <w:t>互联网上网服务场所</w:t>
            </w:r>
          </w:p>
        </w:tc>
        <w:tc>
          <w:tcPr>
            <w:tcW w:w="839" w:type="dxa"/>
            <w:tcBorders>
              <w:top w:val="single" w:color="auto" w:sz="8" w:space="0"/>
              <w:left w:val="single" w:color="auto" w:sz="8" w:space="0"/>
              <w:bottom w:val="single" w:color="auto" w:sz="8" w:space="0"/>
              <w:right w:val="single" w:color="auto" w:sz="8" w:space="0"/>
            </w:tcBorders>
            <w:noWrap w:val="0"/>
            <w:vAlign w:val="center"/>
          </w:tcPr>
          <w:p w14:paraId="7A2377F7">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1106" w:type="dxa"/>
            <w:tcBorders>
              <w:top w:val="single" w:color="auto" w:sz="8" w:space="0"/>
              <w:left w:val="single" w:color="auto" w:sz="8" w:space="0"/>
              <w:bottom w:val="single" w:color="auto" w:sz="8" w:space="0"/>
              <w:right w:val="single" w:color="auto" w:sz="8" w:space="0"/>
            </w:tcBorders>
            <w:noWrap w:val="0"/>
            <w:vAlign w:val="center"/>
          </w:tcPr>
          <w:p w14:paraId="48851355">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是</w:t>
            </w:r>
          </w:p>
        </w:tc>
        <w:tc>
          <w:tcPr>
            <w:tcW w:w="1436" w:type="dxa"/>
            <w:tcBorders>
              <w:top w:val="single" w:color="auto" w:sz="8" w:space="0"/>
              <w:left w:val="single" w:color="auto" w:sz="8" w:space="0"/>
              <w:bottom w:val="single" w:color="auto" w:sz="8" w:space="0"/>
              <w:right w:val="single" w:color="auto" w:sz="8" w:space="0"/>
            </w:tcBorders>
            <w:noWrap w:val="0"/>
            <w:vAlign w:val="center"/>
          </w:tcPr>
          <w:p w14:paraId="5A49BA3F">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区消防救援大队</w:t>
            </w:r>
          </w:p>
        </w:tc>
        <w:tc>
          <w:tcPr>
            <w:tcW w:w="1297" w:type="dxa"/>
            <w:tcBorders>
              <w:top w:val="single" w:color="auto" w:sz="8" w:space="0"/>
              <w:left w:val="single" w:color="auto" w:sz="8" w:space="0"/>
              <w:bottom w:val="single" w:color="auto" w:sz="8" w:space="0"/>
              <w:right w:val="single" w:color="auto" w:sz="8" w:space="0"/>
            </w:tcBorders>
            <w:noWrap w:val="0"/>
            <w:vAlign w:val="center"/>
          </w:tcPr>
          <w:p w14:paraId="64A2714F">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2026年3月26日</w:t>
            </w:r>
          </w:p>
        </w:tc>
        <w:tc>
          <w:tcPr>
            <w:tcW w:w="1258" w:type="dxa"/>
            <w:tcBorders>
              <w:top w:val="single" w:color="auto" w:sz="8" w:space="0"/>
              <w:left w:val="single" w:color="auto" w:sz="8" w:space="0"/>
              <w:bottom w:val="single" w:color="auto" w:sz="8" w:space="0"/>
              <w:right w:val="single" w:color="auto" w:sz="8" w:space="0"/>
            </w:tcBorders>
            <w:noWrap w:val="0"/>
            <w:vAlign w:val="center"/>
          </w:tcPr>
          <w:p w14:paraId="6A4B4BF5">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2026年10月31日</w:t>
            </w:r>
          </w:p>
        </w:tc>
        <w:tc>
          <w:tcPr>
            <w:tcW w:w="966" w:type="dxa"/>
            <w:tcBorders>
              <w:top w:val="single" w:color="auto" w:sz="8" w:space="0"/>
              <w:left w:val="single" w:color="auto" w:sz="8" w:space="0"/>
              <w:bottom w:val="single" w:color="auto" w:sz="8" w:space="0"/>
              <w:right w:val="single" w:color="auto" w:sz="8" w:space="0"/>
            </w:tcBorders>
            <w:noWrap w:val="0"/>
            <w:vAlign w:val="center"/>
          </w:tcPr>
          <w:p w14:paraId="5D87EB52">
            <w:pPr>
              <w:widowControl/>
              <w:spacing w:line="336" w:lineRule="auto"/>
              <w:jc w:val="center"/>
              <w:rPr>
                <w:rFonts w:hint="eastAsia" w:ascii="仿宋" w:hAnsi="仿宋" w:eastAsia="仿宋" w:cs="仿宋"/>
                <w:sz w:val="18"/>
                <w:szCs w:val="18"/>
                <w:lang w:eastAsia="zh-CN"/>
              </w:rPr>
            </w:pPr>
          </w:p>
        </w:tc>
      </w:tr>
      <w:tr w14:paraId="669200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415" w:type="dxa"/>
            <w:tcBorders>
              <w:top w:val="single" w:color="auto" w:sz="8" w:space="0"/>
              <w:left w:val="single" w:color="auto" w:sz="8" w:space="0"/>
              <w:bottom w:val="single" w:color="auto" w:sz="8" w:space="0"/>
              <w:right w:val="single" w:color="auto" w:sz="8" w:space="0"/>
            </w:tcBorders>
            <w:noWrap w:val="0"/>
            <w:vAlign w:val="center"/>
          </w:tcPr>
          <w:p w14:paraId="63704CFE">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1471" w:type="dxa"/>
            <w:tcBorders>
              <w:top w:val="single" w:color="auto" w:sz="8" w:space="0"/>
              <w:left w:val="single" w:color="auto" w:sz="8" w:space="0"/>
              <w:bottom w:val="single" w:color="auto" w:sz="8" w:space="0"/>
              <w:right w:val="single" w:color="auto" w:sz="8" w:space="0"/>
            </w:tcBorders>
            <w:noWrap w:val="0"/>
            <w:vAlign w:val="center"/>
          </w:tcPr>
          <w:p w14:paraId="4C7FCE04">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2026年盐田区文化</w:t>
            </w:r>
            <w:r>
              <w:rPr>
                <w:rFonts w:hint="eastAsia" w:ascii="仿宋" w:hAnsi="仿宋" w:eastAsia="仿宋" w:cs="仿宋"/>
                <w:sz w:val="18"/>
                <w:szCs w:val="18"/>
                <w:highlight w:val="none"/>
                <w:lang w:eastAsia="zh-CN"/>
              </w:rPr>
              <w:t>广电旅游体育局电影、音像制品行业双随机检查计</w:t>
            </w:r>
            <w:r>
              <w:rPr>
                <w:rFonts w:hint="eastAsia" w:ascii="仿宋" w:hAnsi="仿宋" w:eastAsia="仿宋" w:cs="仿宋"/>
                <w:sz w:val="18"/>
                <w:szCs w:val="18"/>
                <w:lang w:eastAsia="zh-CN"/>
              </w:rPr>
              <w:t>划</w:t>
            </w:r>
          </w:p>
        </w:tc>
        <w:tc>
          <w:tcPr>
            <w:tcW w:w="4238" w:type="dxa"/>
            <w:tcBorders>
              <w:top w:val="single" w:color="auto" w:sz="8" w:space="0"/>
              <w:left w:val="single" w:color="auto" w:sz="8" w:space="0"/>
              <w:bottom w:val="single" w:color="auto" w:sz="8" w:space="0"/>
              <w:right w:val="single" w:color="auto" w:sz="8" w:space="0"/>
            </w:tcBorders>
            <w:noWrap w:val="0"/>
            <w:vAlign w:val="center"/>
          </w:tcPr>
          <w:p w14:paraId="2A36E9B8">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1.未放映明知或者应知含有禁止内容的电影片</w:t>
            </w:r>
          </w:p>
          <w:p w14:paraId="2F38FEEC">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2.放映的电影片取得《电影片公映许可证》</w:t>
            </w:r>
          </w:p>
          <w:p w14:paraId="4F9480B8">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3.未利用电影资料片从事或者变相从事经营性的放映活动</w:t>
            </w:r>
          </w:p>
          <w:p w14:paraId="0CCF884B">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4.按照规定的时间比例放映电影片（国产影片不得低于年放映片时间总和的2/3）</w:t>
            </w:r>
          </w:p>
          <w:p w14:paraId="5FFF6ED6">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5.未擅自改建、拆除电影院或者放映设施</w:t>
            </w:r>
          </w:p>
          <w:p w14:paraId="3F28D3EC">
            <w:pPr>
              <w:widowControl/>
              <w:tabs>
                <w:tab w:val="left" w:pos="653"/>
              </w:tabs>
              <w:spacing w:line="336" w:lineRule="auto"/>
              <w:jc w:val="both"/>
              <w:rPr>
                <w:rFonts w:hint="eastAsia" w:ascii="仿宋" w:hAnsi="仿宋" w:eastAsia="仿宋" w:cs="仿宋"/>
                <w:sz w:val="18"/>
                <w:szCs w:val="18"/>
                <w:highlight w:val="yellow"/>
                <w:lang w:val="en-US" w:eastAsia="zh-CN"/>
              </w:rPr>
            </w:pPr>
            <w:r>
              <w:rPr>
                <w:rFonts w:hint="eastAsia" w:ascii="仿宋" w:hAnsi="仿宋" w:eastAsia="仿宋" w:cs="仿宋"/>
                <w:sz w:val="18"/>
                <w:szCs w:val="18"/>
                <w:lang w:val="en-US" w:eastAsia="zh-CN"/>
              </w:rPr>
              <w:t>6.在向观众明示的电影开始放映时间之后至电影放映结束前，未放映广告</w:t>
            </w:r>
          </w:p>
        </w:tc>
        <w:tc>
          <w:tcPr>
            <w:tcW w:w="1119" w:type="dxa"/>
            <w:tcBorders>
              <w:top w:val="single" w:color="auto" w:sz="8" w:space="0"/>
              <w:left w:val="single" w:color="auto" w:sz="8" w:space="0"/>
              <w:bottom w:val="single" w:color="auto" w:sz="8" w:space="0"/>
              <w:right w:val="single" w:color="auto" w:sz="8" w:space="0"/>
            </w:tcBorders>
            <w:noWrap w:val="0"/>
            <w:vAlign w:val="center"/>
          </w:tcPr>
          <w:p w14:paraId="38A8ABE2">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eastAsia="zh-CN"/>
              </w:rPr>
              <w:t>电影、音像制品</w:t>
            </w:r>
          </w:p>
        </w:tc>
        <w:tc>
          <w:tcPr>
            <w:tcW w:w="839" w:type="dxa"/>
            <w:tcBorders>
              <w:top w:val="single" w:color="auto" w:sz="8" w:space="0"/>
              <w:left w:val="single" w:color="auto" w:sz="8" w:space="0"/>
              <w:bottom w:val="single" w:color="auto" w:sz="8" w:space="0"/>
              <w:right w:val="single" w:color="auto" w:sz="8" w:space="0"/>
            </w:tcBorders>
            <w:noWrap w:val="0"/>
            <w:vAlign w:val="center"/>
          </w:tcPr>
          <w:p w14:paraId="0C212291">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1106" w:type="dxa"/>
            <w:tcBorders>
              <w:top w:val="single" w:color="auto" w:sz="8" w:space="0"/>
              <w:left w:val="single" w:color="auto" w:sz="8" w:space="0"/>
              <w:bottom w:val="single" w:color="auto" w:sz="8" w:space="0"/>
              <w:right w:val="single" w:color="auto" w:sz="8" w:space="0"/>
            </w:tcBorders>
            <w:noWrap w:val="0"/>
            <w:vAlign w:val="center"/>
          </w:tcPr>
          <w:p w14:paraId="6720A498">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否</w:t>
            </w:r>
          </w:p>
        </w:tc>
        <w:tc>
          <w:tcPr>
            <w:tcW w:w="1436" w:type="dxa"/>
            <w:tcBorders>
              <w:top w:val="single" w:color="auto" w:sz="8" w:space="0"/>
              <w:left w:val="single" w:color="auto" w:sz="8" w:space="0"/>
              <w:bottom w:val="single" w:color="auto" w:sz="8" w:space="0"/>
              <w:right w:val="single" w:color="auto" w:sz="8" w:space="0"/>
            </w:tcBorders>
            <w:noWrap w:val="0"/>
            <w:vAlign w:val="center"/>
          </w:tcPr>
          <w:p w14:paraId="78CCAC97">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 xml:space="preserve"> </w:t>
            </w:r>
          </w:p>
        </w:tc>
        <w:tc>
          <w:tcPr>
            <w:tcW w:w="1297" w:type="dxa"/>
            <w:tcBorders>
              <w:top w:val="single" w:color="auto" w:sz="8" w:space="0"/>
              <w:left w:val="single" w:color="auto" w:sz="8" w:space="0"/>
              <w:bottom w:val="single" w:color="auto" w:sz="8" w:space="0"/>
              <w:right w:val="single" w:color="auto" w:sz="8" w:space="0"/>
            </w:tcBorders>
            <w:noWrap w:val="0"/>
            <w:vAlign w:val="center"/>
          </w:tcPr>
          <w:p w14:paraId="6283AFF3">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2026年3月26日</w:t>
            </w:r>
          </w:p>
        </w:tc>
        <w:tc>
          <w:tcPr>
            <w:tcW w:w="1258" w:type="dxa"/>
            <w:tcBorders>
              <w:top w:val="single" w:color="auto" w:sz="8" w:space="0"/>
              <w:left w:val="single" w:color="auto" w:sz="8" w:space="0"/>
              <w:bottom w:val="single" w:color="auto" w:sz="8" w:space="0"/>
              <w:right w:val="single" w:color="auto" w:sz="8" w:space="0"/>
            </w:tcBorders>
            <w:noWrap w:val="0"/>
            <w:vAlign w:val="center"/>
          </w:tcPr>
          <w:p w14:paraId="72656437">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2026年10月31日</w:t>
            </w:r>
          </w:p>
        </w:tc>
        <w:tc>
          <w:tcPr>
            <w:tcW w:w="966" w:type="dxa"/>
            <w:tcBorders>
              <w:top w:val="single" w:color="auto" w:sz="8" w:space="0"/>
              <w:left w:val="single" w:color="auto" w:sz="8" w:space="0"/>
              <w:bottom w:val="single" w:color="auto" w:sz="8" w:space="0"/>
              <w:right w:val="single" w:color="auto" w:sz="8" w:space="0"/>
            </w:tcBorders>
            <w:noWrap w:val="0"/>
            <w:vAlign w:val="center"/>
          </w:tcPr>
          <w:p w14:paraId="6B1ECE76">
            <w:pPr>
              <w:widowControl/>
              <w:spacing w:line="336" w:lineRule="auto"/>
              <w:jc w:val="center"/>
              <w:rPr>
                <w:rFonts w:hint="eastAsia" w:ascii="仿宋" w:hAnsi="仿宋" w:eastAsia="仿宋" w:cs="仿宋"/>
                <w:sz w:val="18"/>
                <w:szCs w:val="18"/>
                <w:lang w:eastAsia="zh-CN"/>
              </w:rPr>
            </w:pPr>
          </w:p>
        </w:tc>
      </w:tr>
      <w:tr w14:paraId="1BC32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91" w:hRule="atLeast"/>
        </w:trPr>
        <w:tc>
          <w:tcPr>
            <w:tcW w:w="415" w:type="dxa"/>
            <w:tcBorders>
              <w:top w:val="single" w:color="auto" w:sz="8" w:space="0"/>
              <w:left w:val="single" w:color="auto" w:sz="8" w:space="0"/>
              <w:bottom w:val="single" w:color="auto" w:sz="8" w:space="0"/>
              <w:right w:val="single" w:color="auto" w:sz="8" w:space="0"/>
            </w:tcBorders>
            <w:noWrap w:val="0"/>
            <w:vAlign w:val="center"/>
          </w:tcPr>
          <w:p w14:paraId="574020B0">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1471" w:type="dxa"/>
            <w:tcBorders>
              <w:top w:val="single" w:color="auto" w:sz="8" w:space="0"/>
              <w:left w:val="single" w:color="auto" w:sz="8" w:space="0"/>
              <w:bottom w:val="single" w:color="auto" w:sz="8" w:space="0"/>
              <w:right w:val="single" w:color="auto" w:sz="8" w:space="0"/>
            </w:tcBorders>
            <w:noWrap w:val="0"/>
            <w:vAlign w:val="center"/>
          </w:tcPr>
          <w:p w14:paraId="6F62A1E2">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2026年盐田区文化广电旅游体育局盐田区消防救援大队对歌舞娱乐场所的“双随机、一公开”跨部门联合抽查计划</w:t>
            </w:r>
          </w:p>
        </w:tc>
        <w:tc>
          <w:tcPr>
            <w:tcW w:w="4238" w:type="dxa"/>
            <w:tcBorders>
              <w:top w:val="single" w:color="auto" w:sz="8" w:space="0"/>
              <w:left w:val="single" w:color="auto" w:sz="8" w:space="0"/>
              <w:bottom w:val="single" w:color="auto" w:sz="8" w:space="0"/>
              <w:right w:val="single" w:color="auto" w:sz="8" w:space="0"/>
            </w:tcBorders>
            <w:noWrap w:val="0"/>
            <w:vAlign w:val="center"/>
          </w:tcPr>
          <w:p w14:paraId="1ACE6801">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1.歌曲点播系统未与境外的曲库联接</w:t>
            </w:r>
          </w:p>
          <w:p w14:paraId="23B5F271">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2.播放曲目、屏幕画面未含有《娱乐场所管理条例》第十三条禁止内容</w:t>
            </w:r>
          </w:p>
          <w:p w14:paraId="2730DB45">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3.在显著位置悬挂黄赌毒警示标志、未成年人禁入或者限入标志</w:t>
            </w:r>
          </w:p>
          <w:p w14:paraId="302923DE">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lang w:val="en-US" w:eastAsia="zh-CN"/>
              </w:rPr>
              <w:t>4.变更有关事项、按照条例规定申请重新核发娱乐</w:t>
            </w:r>
            <w:r>
              <w:rPr>
                <w:rFonts w:hint="eastAsia" w:ascii="仿宋" w:hAnsi="仿宋" w:eastAsia="仿宋" w:cs="仿宋"/>
                <w:sz w:val="18"/>
                <w:szCs w:val="18"/>
                <w:highlight w:val="none"/>
                <w:lang w:val="en-US" w:eastAsia="zh-CN"/>
              </w:rPr>
              <w:t>经营许可证</w:t>
            </w:r>
          </w:p>
          <w:p w14:paraId="5FADE3BA">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5.未为未经审批的营业性演出提供演出场地</w:t>
            </w:r>
          </w:p>
          <w:p w14:paraId="0FCD7566">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6.未接纳未成年人</w:t>
            </w:r>
          </w:p>
          <w:p w14:paraId="43CA2F34">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7.从业人员在营业期间统一着装并佩带工作标志</w:t>
            </w:r>
          </w:p>
          <w:p w14:paraId="283FE867">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8.容纳的消费者未超过核定人数</w:t>
            </w:r>
          </w:p>
          <w:p w14:paraId="61EA1670">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9.在规定营业时间内营业</w:t>
            </w:r>
          </w:p>
          <w:p w14:paraId="766A377A">
            <w:pPr>
              <w:widowControl/>
              <w:tabs>
                <w:tab w:val="left" w:pos="653"/>
              </w:tabs>
              <w:spacing w:line="336" w:lineRule="auto"/>
              <w:jc w:val="both"/>
              <w:rPr>
                <w:rFonts w:hint="eastAsia" w:ascii="仿宋" w:hAnsi="仿宋" w:eastAsia="仿宋" w:cs="仿宋"/>
                <w:kern w:val="0"/>
                <w:sz w:val="18"/>
                <w:szCs w:val="18"/>
                <w:highlight w:val="yellow"/>
                <w:lang w:val="en-US" w:eastAsia="zh-CN"/>
              </w:rPr>
            </w:pPr>
            <w:r>
              <w:rPr>
                <w:rFonts w:hint="eastAsia" w:ascii="仿宋" w:hAnsi="仿宋" w:eastAsia="仿宋" w:cs="仿宋"/>
                <w:sz w:val="18"/>
                <w:szCs w:val="18"/>
                <w:highlight w:val="none"/>
                <w:lang w:val="en-US" w:eastAsia="zh-CN"/>
              </w:rPr>
              <w:t>10.与从业人员签订文明服务责任书，建立从业人员名簿、营业日志</w:t>
            </w:r>
          </w:p>
        </w:tc>
        <w:tc>
          <w:tcPr>
            <w:tcW w:w="1119" w:type="dxa"/>
            <w:tcBorders>
              <w:top w:val="single" w:color="auto" w:sz="8" w:space="0"/>
              <w:left w:val="single" w:color="auto" w:sz="8" w:space="0"/>
              <w:bottom w:val="single" w:color="auto" w:sz="8" w:space="0"/>
              <w:right w:val="single" w:color="auto" w:sz="8" w:space="0"/>
            </w:tcBorders>
            <w:noWrap w:val="0"/>
            <w:vAlign w:val="center"/>
          </w:tcPr>
          <w:p w14:paraId="5AD74D66">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eastAsia="zh-CN"/>
              </w:rPr>
              <w:t>歌舞娱乐场所</w:t>
            </w:r>
          </w:p>
        </w:tc>
        <w:tc>
          <w:tcPr>
            <w:tcW w:w="839" w:type="dxa"/>
            <w:tcBorders>
              <w:top w:val="single" w:color="auto" w:sz="8" w:space="0"/>
              <w:left w:val="single" w:color="auto" w:sz="8" w:space="0"/>
              <w:bottom w:val="single" w:color="auto" w:sz="8" w:space="0"/>
              <w:right w:val="single" w:color="auto" w:sz="8" w:space="0"/>
            </w:tcBorders>
            <w:noWrap w:val="0"/>
            <w:vAlign w:val="center"/>
          </w:tcPr>
          <w:p w14:paraId="33FDD1D8">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1106" w:type="dxa"/>
            <w:tcBorders>
              <w:top w:val="single" w:color="auto" w:sz="8" w:space="0"/>
              <w:left w:val="single" w:color="auto" w:sz="8" w:space="0"/>
              <w:bottom w:val="single" w:color="auto" w:sz="8" w:space="0"/>
              <w:right w:val="single" w:color="auto" w:sz="8" w:space="0"/>
            </w:tcBorders>
            <w:noWrap w:val="0"/>
            <w:vAlign w:val="center"/>
          </w:tcPr>
          <w:p w14:paraId="29A47504">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是</w:t>
            </w:r>
          </w:p>
        </w:tc>
        <w:tc>
          <w:tcPr>
            <w:tcW w:w="1436" w:type="dxa"/>
            <w:tcBorders>
              <w:top w:val="single" w:color="auto" w:sz="8" w:space="0"/>
              <w:left w:val="single" w:color="auto" w:sz="8" w:space="0"/>
              <w:bottom w:val="single" w:color="auto" w:sz="8" w:space="0"/>
              <w:right w:val="single" w:color="auto" w:sz="8" w:space="0"/>
            </w:tcBorders>
            <w:noWrap w:val="0"/>
            <w:vAlign w:val="center"/>
          </w:tcPr>
          <w:p w14:paraId="3927CEF4">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区消防救援大队</w:t>
            </w:r>
          </w:p>
        </w:tc>
        <w:tc>
          <w:tcPr>
            <w:tcW w:w="1297" w:type="dxa"/>
            <w:tcBorders>
              <w:top w:val="single" w:color="auto" w:sz="8" w:space="0"/>
              <w:left w:val="single" w:color="auto" w:sz="8" w:space="0"/>
              <w:bottom w:val="single" w:color="auto" w:sz="8" w:space="0"/>
              <w:right w:val="single" w:color="auto" w:sz="8" w:space="0"/>
            </w:tcBorders>
            <w:noWrap w:val="0"/>
            <w:vAlign w:val="center"/>
          </w:tcPr>
          <w:p w14:paraId="4BB2FF59">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2026年3月26日</w:t>
            </w:r>
          </w:p>
        </w:tc>
        <w:tc>
          <w:tcPr>
            <w:tcW w:w="1258" w:type="dxa"/>
            <w:tcBorders>
              <w:top w:val="single" w:color="auto" w:sz="8" w:space="0"/>
              <w:left w:val="single" w:color="auto" w:sz="8" w:space="0"/>
              <w:bottom w:val="single" w:color="auto" w:sz="8" w:space="0"/>
              <w:right w:val="single" w:color="auto" w:sz="8" w:space="0"/>
            </w:tcBorders>
            <w:noWrap w:val="0"/>
            <w:vAlign w:val="center"/>
          </w:tcPr>
          <w:p w14:paraId="77E220FC">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2026年10月31日</w:t>
            </w:r>
          </w:p>
        </w:tc>
        <w:tc>
          <w:tcPr>
            <w:tcW w:w="966" w:type="dxa"/>
            <w:tcBorders>
              <w:top w:val="single" w:color="auto" w:sz="8" w:space="0"/>
              <w:left w:val="single" w:color="auto" w:sz="8" w:space="0"/>
              <w:bottom w:val="single" w:color="auto" w:sz="8" w:space="0"/>
              <w:right w:val="single" w:color="auto" w:sz="8" w:space="0"/>
            </w:tcBorders>
            <w:noWrap w:val="0"/>
            <w:vAlign w:val="center"/>
          </w:tcPr>
          <w:p w14:paraId="52B77DF6">
            <w:pPr>
              <w:widowControl/>
              <w:spacing w:line="336" w:lineRule="auto"/>
              <w:jc w:val="center"/>
              <w:rPr>
                <w:rFonts w:hint="eastAsia" w:ascii="仿宋" w:hAnsi="仿宋" w:eastAsia="仿宋" w:cs="仿宋"/>
                <w:sz w:val="18"/>
                <w:szCs w:val="18"/>
                <w:lang w:eastAsia="zh-CN"/>
              </w:rPr>
            </w:pPr>
          </w:p>
        </w:tc>
      </w:tr>
      <w:tr w14:paraId="29278E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2" w:hRule="atLeast"/>
        </w:trPr>
        <w:tc>
          <w:tcPr>
            <w:tcW w:w="415" w:type="dxa"/>
            <w:tcBorders>
              <w:top w:val="single" w:color="auto" w:sz="8" w:space="0"/>
              <w:left w:val="single" w:color="auto" w:sz="8" w:space="0"/>
              <w:bottom w:val="single" w:color="auto" w:sz="8" w:space="0"/>
              <w:right w:val="single" w:color="auto" w:sz="8" w:space="0"/>
            </w:tcBorders>
            <w:noWrap w:val="0"/>
            <w:vAlign w:val="center"/>
          </w:tcPr>
          <w:p w14:paraId="2DCE6951">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1471" w:type="dxa"/>
            <w:tcBorders>
              <w:top w:val="single" w:color="auto" w:sz="8" w:space="0"/>
              <w:left w:val="single" w:color="auto" w:sz="8" w:space="0"/>
              <w:bottom w:val="single" w:color="auto" w:sz="8" w:space="0"/>
              <w:right w:val="single" w:color="auto" w:sz="8" w:space="0"/>
            </w:tcBorders>
            <w:noWrap w:val="0"/>
            <w:vAlign w:val="center"/>
          </w:tcPr>
          <w:p w14:paraId="5213741E">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2026年盐田区文化广电旅游体育局高危体育行业双随机检查计划</w:t>
            </w:r>
          </w:p>
        </w:tc>
        <w:tc>
          <w:tcPr>
            <w:tcW w:w="4238" w:type="dxa"/>
            <w:tcBorders>
              <w:top w:val="single" w:color="auto" w:sz="8" w:space="0"/>
              <w:left w:val="single" w:color="auto" w:sz="8" w:space="0"/>
              <w:bottom w:val="single" w:color="auto" w:sz="8" w:space="0"/>
              <w:right w:val="single" w:color="auto" w:sz="8" w:space="0"/>
            </w:tcBorders>
            <w:noWrap w:val="0"/>
            <w:vAlign w:val="top"/>
          </w:tcPr>
          <w:p w14:paraId="061D5202">
            <w:pPr>
              <w:widowControl/>
              <w:tabs>
                <w:tab w:val="left" w:pos="653"/>
              </w:tabs>
              <w:spacing w:line="336" w:lineRule="auto"/>
              <w:jc w:val="both"/>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eastAsia="zh-CN"/>
              </w:rPr>
              <w:t>1.有将许可证、安全生产岗位责任制、安全操作规程、体育设施、设备、器材的使用说明及安全检查等制度、社会体育指导人员和救助人员名录及照片张贴于经营场所的醒目位置</w:t>
            </w:r>
          </w:p>
          <w:p w14:paraId="3764656B">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eastAsia="zh-CN"/>
              </w:rPr>
              <w:t>2.经营期间具有不低于规定数量的社会体育指导人员和救助人员</w:t>
            </w:r>
          </w:p>
          <w:p w14:paraId="31DDAA34">
            <w:pPr>
              <w:widowControl/>
              <w:tabs>
                <w:tab w:val="left" w:pos="653"/>
              </w:tabs>
              <w:spacing w:line="336" w:lineRule="auto"/>
              <w:jc w:val="both"/>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eastAsia="zh-CN"/>
              </w:rPr>
              <w:t>3.社会体育指导人员和救助人员持证上岗，佩戴能标明其身份的醒目标识</w:t>
            </w:r>
          </w:p>
          <w:p w14:paraId="2B9CC62C">
            <w:pPr>
              <w:widowControl/>
              <w:tabs>
                <w:tab w:val="left" w:pos="653"/>
              </w:tabs>
              <w:spacing w:line="336" w:lineRule="auto"/>
              <w:jc w:val="both"/>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eastAsia="zh-CN"/>
              </w:rPr>
              <w:t>4.做好游泳设施、设备、器材的维护保养及定期检测，保证安全、正常使用</w:t>
            </w:r>
          </w:p>
          <w:p w14:paraId="440DEDE3">
            <w:pPr>
              <w:widowControl/>
              <w:tabs>
                <w:tab w:val="left" w:pos="653"/>
              </w:tabs>
              <w:spacing w:line="336" w:lineRule="auto"/>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w:t>
            </w:r>
            <w:r>
              <w:rPr>
                <w:rFonts w:hint="eastAsia" w:ascii="仿宋" w:hAnsi="仿宋" w:eastAsia="仿宋" w:cs="仿宋"/>
                <w:sz w:val="18"/>
                <w:szCs w:val="18"/>
                <w:highlight w:val="none"/>
                <w:lang w:eastAsia="zh-CN"/>
              </w:rPr>
              <w:t>就高危险性体育项目可能危及消费者安全的事项和对参与者年龄、身体、技术的特殊要求，在经营场所张做出真实说明和明确警示，并采取措施防止危害发生</w:t>
            </w:r>
          </w:p>
          <w:p w14:paraId="113AD5ED">
            <w:pPr>
              <w:widowControl/>
              <w:tabs>
                <w:tab w:val="left" w:pos="653"/>
              </w:tabs>
              <w:spacing w:line="336" w:lineRule="auto"/>
              <w:jc w:val="both"/>
              <w:rPr>
                <w:rFonts w:hint="eastAsia" w:ascii="仿宋" w:hAnsi="仿宋" w:eastAsia="仿宋" w:cs="仿宋"/>
                <w:sz w:val="18"/>
                <w:szCs w:val="18"/>
                <w:lang w:val="en-US" w:eastAsia="zh-CN"/>
              </w:rPr>
            </w:pPr>
          </w:p>
        </w:tc>
        <w:tc>
          <w:tcPr>
            <w:tcW w:w="1119" w:type="dxa"/>
            <w:tcBorders>
              <w:top w:val="single" w:color="auto" w:sz="8" w:space="0"/>
              <w:left w:val="single" w:color="auto" w:sz="8" w:space="0"/>
              <w:bottom w:val="single" w:color="auto" w:sz="8" w:space="0"/>
              <w:right w:val="single" w:color="auto" w:sz="8" w:space="0"/>
            </w:tcBorders>
            <w:noWrap w:val="0"/>
            <w:vAlign w:val="center"/>
          </w:tcPr>
          <w:p w14:paraId="71A2A0F1">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eastAsia="zh-CN"/>
              </w:rPr>
              <w:t>高危体育</w:t>
            </w:r>
          </w:p>
        </w:tc>
        <w:tc>
          <w:tcPr>
            <w:tcW w:w="839" w:type="dxa"/>
            <w:tcBorders>
              <w:top w:val="single" w:color="auto" w:sz="8" w:space="0"/>
              <w:left w:val="single" w:color="auto" w:sz="8" w:space="0"/>
              <w:bottom w:val="single" w:color="auto" w:sz="8" w:space="0"/>
              <w:right w:val="single" w:color="auto" w:sz="8" w:space="0"/>
            </w:tcBorders>
            <w:noWrap w:val="0"/>
            <w:vAlign w:val="center"/>
          </w:tcPr>
          <w:p w14:paraId="28D3033A">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1106" w:type="dxa"/>
            <w:tcBorders>
              <w:top w:val="single" w:color="auto" w:sz="8" w:space="0"/>
              <w:left w:val="single" w:color="auto" w:sz="8" w:space="0"/>
              <w:bottom w:val="single" w:color="auto" w:sz="8" w:space="0"/>
              <w:right w:val="single" w:color="auto" w:sz="8" w:space="0"/>
            </w:tcBorders>
            <w:noWrap w:val="0"/>
            <w:vAlign w:val="center"/>
          </w:tcPr>
          <w:p w14:paraId="4B35C056">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否</w:t>
            </w:r>
          </w:p>
        </w:tc>
        <w:tc>
          <w:tcPr>
            <w:tcW w:w="1436" w:type="dxa"/>
            <w:tcBorders>
              <w:top w:val="single" w:color="auto" w:sz="8" w:space="0"/>
              <w:left w:val="single" w:color="auto" w:sz="8" w:space="0"/>
              <w:bottom w:val="single" w:color="auto" w:sz="8" w:space="0"/>
              <w:right w:val="single" w:color="auto" w:sz="8" w:space="0"/>
            </w:tcBorders>
            <w:noWrap w:val="0"/>
            <w:vAlign w:val="center"/>
          </w:tcPr>
          <w:p w14:paraId="6B6CAD49">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 xml:space="preserve">  </w:t>
            </w:r>
          </w:p>
        </w:tc>
        <w:tc>
          <w:tcPr>
            <w:tcW w:w="1297" w:type="dxa"/>
            <w:tcBorders>
              <w:top w:val="single" w:color="auto" w:sz="8" w:space="0"/>
              <w:left w:val="single" w:color="auto" w:sz="8" w:space="0"/>
              <w:bottom w:val="single" w:color="auto" w:sz="8" w:space="0"/>
              <w:right w:val="single" w:color="auto" w:sz="8" w:space="0"/>
            </w:tcBorders>
            <w:noWrap w:val="0"/>
            <w:vAlign w:val="center"/>
          </w:tcPr>
          <w:p w14:paraId="75B3B124">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2026年3月26日</w:t>
            </w:r>
          </w:p>
        </w:tc>
        <w:tc>
          <w:tcPr>
            <w:tcW w:w="1258" w:type="dxa"/>
            <w:tcBorders>
              <w:top w:val="single" w:color="auto" w:sz="8" w:space="0"/>
              <w:left w:val="single" w:color="auto" w:sz="8" w:space="0"/>
              <w:bottom w:val="single" w:color="auto" w:sz="8" w:space="0"/>
              <w:right w:val="single" w:color="auto" w:sz="8" w:space="0"/>
            </w:tcBorders>
            <w:noWrap w:val="0"/>
            <w:vAlign w:val="center"/>
          </w:tcPr>
          <w:p w14:paraId="0FC9D206">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2026年10月31日</w:t>
            </w:r>
          </w:p>
        </w:tc>
        <w:tc>
          <w:tcPr>
            <w:tcW w:w="966" w:type="dxa"/>
            <w:tcBorders>
              <w:top w:val="single" w:color="auto" w:sz="8" w:space="0"/>
              <w:left w:val="single" w:color="auto" w:sz="8" w:space="0"/>
              <w:bottom w:val="single" w:color="auto" w:sz="8" w:space="0"/>
              <w:right w:val="single" w:color="auto" w:sz="8" w:space="0"/>
            </w:tcBorders>
            <w:noWrap w:val="0"/>
            <w:vAlign w:val="center"/>
          </w:tcPr>
          <w:p w14:paraId="311AD53E">
            <w:pPr>
              <w:widowControl/>
              <w:spacing w:line="336" w:lineRule="auto"/>
              <w:jc w:val="center"/>
              <w:rPr>
                <w:rFonts w:hint="eastAsia" w:ascii="仿宋" w:hAnsi="仿宋" w:eastAsia="仿宋" w:cs="仿宋"/>
                <w:sz w:val="18"/>
                <w:szCs w:val="18"/>
                <w:lang w:eastAsia="zh-CN"/>
              </w:rPr>
            </w:pPr>
          </w:p>
        </w:tc>
      </w:tr>
      <w:tr w14:paraId="0B849E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3" w:hRule="atLeast"/>
        </w:trPr>
        <w:tc>
          <w:tcPr>
            <w:tcW w:w="415" w:type="dxa"/>
            <w:tcBorders>
              <w:top w:val="single" w:color="auto" w:sz="8" w:space="0"/>
              <w:left w:val="single" w:color="auto" w:sz="8" w:space="0"/>
              <w:bottom w:val="single" w:color="auto" w:sz="8" w:space="0"/>
              <w:right w:val="single" w:color="auto" w:sz="8" w:space="0"/>
            </w:tcBorders>
            <w:noWrap w:val="0"/>
            <w:vAlign w:val="center"/>
          </w:tcPr>
          <w:p w14:paraId="1E3271C2">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w:t>
            </w:r>
          </w:p>
        </w:tc>
        <w:tc>
          <w:tcPr>
            <w:tcW w:w="1471" w:type="dxa"/>
            <w:tcBorders>
              <w:top w:val="single" w:color="auto" w:sz="8" w:space="0"/>
              <w:left w:val="single" w:color="auto" w:sz="8" w:space="0"/>
              <w:bottom w:val="single" w:color="auto" w:sz="8" w:space="0"/>
              <w:right w:val="single" w:color="auto" w:sz="8" w:space="0"/>
            </w:tcBorders>
            <w:noWrap w:val="0"/>
            <w:vAlign w:val="center"/>
          </w:tcPr>
          <w:p w14:paraId="49C6D8DD">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eastAsia="zh-CN"/>
              </w:rPr>
              <w:t>2026年盐田区文化广电旅游体育局旅游行业双随机检查计划</w:t>
            </w:r>
          </w:p>
        </w:tc>
        <w:tc>
          <w:tcPr>
            <w:tcW w:w="4238" w:type="dxa"/>
            <w:tcBorders>
              <w:top w:val="single" w:color="auto" w:sz="8" w:space="0"/>
              <w:left w:val="single" w:color="auto" w:sz="8" w:space="0"/>
              <w:bottom w:val="single" w:color="auto" w:sz="8" w:space="0"/>
              <w:right w:val="single" w:color="auto" w:sz="8" w:space="0"/>
            </w:tcBorders>
            <w:noWrap w:val="0"/>
            <w:vAlign w:val="center"/>
          </w:tcPr>
          <w:p w14:paraId="2761BC4B">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1.持有《旅行社业务经营许可证》</w:t>
            </w:r>
          </w:p>
          <w:p w14:paraId="3490EB59">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2.分社的经营范围没有超出设立分社的旅行社的经营范围</w:t>
            </w:r>
          </w:p>
          <w:p w14:paraId="6852145A">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3.旅行社业务经营许可证不得转让、出租或者出借</w:t>
            </w:r>
          </w:p>
          <w:p w14:paraId="4D128A61">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4.变更名称、经营场所、法定代表人等登记事项或者终止经营，在规定期限内向原许可的旅游行政管理部门备案，换领或者交回旅行社业务经营许可证</w:t>
            </w:r>
          </w:p>
          <w:p w14:paraId="787D7DBB">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5.妥善保存2年内各类旅游合同及相关文件、资料</w:t>
            </w:r>
          </w:p>
          <w:p w14:paraId="6CB7EE67">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6.旅行社服务网点未从事招徕、咨询以外的活动</w:t>
            </w:r>
          </w:p>
          <w:p w14:paraId="76A15525">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7.与旅游者签订旅游合同</w:t>
            </w:r>
          </w:p>
          <w:p w14:paraId="6BFD6193">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8.安排取得导游证的人员提供导游服务或者安排具备领队条件的人员提供领队服务的</w:t>
            </w:r>
          </w:p>
          <w:p w14:paraId="0B830CC1">
            <w:pPr>
              <w:widowControl/>
              <w:tabs>
                <w:tab w:val="left" w:pos="653"/>
              </w:tabs>
              <w:spacing w:line="336" w:lineRule="auto"/>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9.按照规定为出境或者入境团队旅游安排领队或者导游全程陪同的</w:t>
            </w:r>
          </w:p>
          <w:p w14:paraId="38499932">
            <w:pPr>
              <w:widowControl/>
              <w:tabs>
                <w:tab w:val="left" w:pos="653"/>
              </w:tabs>
              <w:spacing w:line="336" w:lineRule="auto"/>
              <w:jc w:val="both"/>
              <w:rPr>
                <w:rFonts w:hint="eastAsia" w:ascii="仿宋" w:hAnsi="仿宋" w:eastAsia="仿宋" w:cs="仿宋"/>
                <w:kern w:val="0"/>
                <w:sz w:val="18"/>
                <w:szCs w:val="18"/>
                <w:highlight w:val="yellow"/>
                <w:lang w:val="en-US" w:eastAsia="zh-CN"/>
              </w:rPr>
            </w:pPr>
            <w:r>
              <w:rPr>
                <w:rFonts w:hint="eastAsia" w:ascii="仿宋" w:hAnsi="仿宋" w:eastAsia="仿宋" w:cs="仿宋"/>
                <w:sz w:val="18"/>
                <w:szCs w:val="18"/>
                <w:lang w:val="en-US" w:eastAsia="zh-CN"/>
              </w:rPr>
              <w:t>10.按规定投保旅行社责任保险</w:t>
            </w:r>
          </w:p>
        </w:tc>
        <w:tc>
          <w:tcPr>
            <w:tcW w:w="1119" w:type="dxa"/>
            <w:tcBorders>
              <w:top w:val="single" w:color="auto" w:sz="8" w:space="0"/>
              <w:left w:val="single" w:color="auto" w:sz="8" w:space="0"/>
              <w:bottom w:val="single" w:color="auto" w:sz="8" w:space="0"/>
              <w:right w:val="single" w:color="auto" w:sz="8" w:space="0"/>
            </w:tcBorders>
            <w:noWrap w:val="0"/>
            <w:vAlign w:val="center"/>
          </w:tcPr>
          <w:p w14:paraId="69BA1A3F">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eastAsia="zh-CN"/>
              </w:rPr>
              <w:t>旅游行业</w:t>
            </w:r>
          </w:p>
        </w:tc>
        <w:tc>
          <w:tcPr>
            <w:tcW w:w="839" w:type="dxa"/>
            <w:tcBorders>
              <w:top w:val="single" w:color="auto" w:sz="8" w:space="0"/>
              <w:left w:val="single" w:color="auto" w:sz="8" w:space="0"/>
              <w:bottom w:val="single" w:color="auto" w:sz="8" w:space="0"/>
              <w:right w:val="single" w:color="auto" w:sz="8" w:space="0"/>
            </w:tcBorders>
            <w:noWrap w:val="0"/>
            <w:vAlign w:val="center"/>
          </w:tcPr>
          <w:p w14:paraId="66928F67">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1106" w:type="dxa"/>
            <w:tcBorders>
              <w:top w:val="single" w:color="auto" w:sz="8" w:space="0"/>
              <w:left w:val="single" w:color="auto" w:sz="8" w:space="0"/>
              <w:bottom w:val="single" w:color="auto" w:sz="8" w:space="0"/>
              <w:right w:val="single" w:color="auto" w:sz="8" w:space="0"/>
            </w:tcBorders>
            <w:noWrap w:val="0"/>
            <w:vAlign w:val="center"/>
          </w:tcPr>
          <w:p w14:paraId="39085C77">
            <w:pPr>
              <w:widowControl/>
              <w:spacing w:line="336"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否</w:t>
            </w:r>
          </w:p>
        </w:tc>
        <w:tc>
          <w:tcPr>
            <w:tcW w:w="1436" w:type="dxa"/>
            <w:tcBorders>
              <w:top w:val="single" w:color="auto" w:sz="8" w:space="0"/>
              <w:left w:val="single" w:color="auto" w:sz="8" w:space="0"/>
              <w:bottom w:val="single" w:color="auto" w:sz="8" w:space="0"/>
              <w:right w:val="single" w:color="auto" w:sz="8" w:space="0"/>
            </w:tcBorders>
            <w:noWrap w:val="0"/>
            <w:vAlign w:val="center"/>
          </w:tcPr>
          <w:p w14:paraId="1CD3B1ED">
            <w:pPr>
              <w:widowControl/>
              <w:spacing w:line="336" w:lineRule="auto"/>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 xml:space="preserve"> </w:t>
            </w:r>
          </w:p>
        </w:tc>
        <w:tc>
          <w:tcPr>
            <w:tcW w:w="1297" w:type="dxa"/>
            <w:tcBorders>
              <w:top w:val="single" w:color="auto" w:sz="8" w:space="0"/>
              <w:left w:val="single" w:color="auto" w:sz="8" w:space="0"/>
              <w:bottom w:val="single" w:color="auto" w:sz="8" w:space="0"/>
              <w:right w:val="single" w:color="auto" w:sz="8" w:space="0"/>
            </w:tcBorders>
            <w:noWrap w:val="0"/>
            <w:vAlign w:val="center"/>
          </w:tcPr>
          <w:p w14:paraId="0800198D">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2026年3月26日</w:t>
            </w:r>
          </w:p>
        </w:tc>
        <w:tc>
          <w:tcPr>
            <w:tcW w:w="1258" w:type="dxa"/>
            <w:tcBorders>
              <w:top w:val="single" w:color="auto" w:sz="8" w:space="0"/>
              <w:left w:val="single" w:color="auto" w:sz="8" w:space="0"/>
              <w:bottom w:val="single" w:color="auto" w:sz="8" w:space="0"/>
              <w:right w:val="single" w:color="auto" w:sz="8" w:space="0"/>
            </w:tcBorders>
            <w:noWrap w:val="0"/>
            <w:vAlign w:val="center"/>
          </w:tcPr>
          <w:p w14:paraId="00C3E13B">
            <w:pPr>
              <w:widowControl/>
              <w:spacing w:line="336"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2026年10月31日</w:t>
            </w:r>
          </w:p>
        </w:tc>
        <w:tc>
          <w:tcPr>
            <w:tcW w:w="966" w:type="dxa"/>
            <w:tcBorders>
              <w:top w:val="single" w:color="auto" w:sz="8" w:space="0"/>
              <w:left w:val="single" w:color="auto" w:sz="8" w:space="0"/>
              <w:bottom w:val="single" w:color="auto" w:sz="8" w:space="0"/>
              <w:right w:val="single" w:color="auto" w:sz="8" w:space="0"/>
            </w:tcBorders>
            <w:noWrap w:val="0"/>
            <w:vAlign w:val="center"/>
          </w:tcPr>
          <w:p w14:paraId="342D2BDB">
            <w:pPr>
              <w:widowControl/>
              <w:spacing w:line="336" w:lineRule="auto"/>
              <w:jc w:val="center"/>
              <w:rPr>
                <w:rFonts w:hint="eastAsia" w:ascii="仿宋" w:hAnsi="仿宋" w:eastAsia="仿宋" w:cs="仿宋"/>
                <w:sz w:val="18"/>
                <w:szCs w:val="18"/>
                <w:lang w:eastAsia="zh-CN"/>
              </w:rPr>
            </w:pPr>
          </w:p>
        </w:tc>
      </w:tr>
    </w:tbl>
    <w:p w14:paraId="47A45BF2">
      <w:pPr>
        <w:rPr>
          <w:rFonts w:hint="eastAsia" w:ascii="方正小标宋简体" w:hAnsi="方正小标宋简体" w:eastAsia="方正小标宋简体" w:cs="方正小标宋简体"/>
          <w:sz w:val="28"/>
          <w:szCs w:val="28"/>
          <w:lang w:val="en-US" w:eastAsia="zh-CN"/>
        </w:rPr>
      </w:pPr>
    </w:p>
    <w:sectPr>
      <w:pgSz w:w="16840" w:h="11910" w:orient="landscape"/>
      <w:pgMar w:top="1587" w:right="2098" w:bottom="1474" w:left="1984" w:header="720" w:footer="720" w:gutter="0"/>
      <w:pgNumType w:fmt="numberInDash" w:start="1"/>
      <w:cols w:equalWidth="0" w:num="1">
        <w:col w:w="8849"/>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ODg0YTU0MzE4ODczMDdlMTYwNDIwYjZhNDFlMjYifQ=="/>
  </w:docVars>
  <w:rsids>
    <w:rsidRoot w:val="13D32240"/>
    <w:rsid w:val="013B2C45"/>
    <w:rsid w:val="01F90B7E"/>
    <w:rsid w:val="029560B9"/>
    <w:rsid w:val="03AC0546"/>
    <w:rsid w:val="05F66713"/>
    <w:rsid w:val="095C4B78"/>
    <w:rsid w:val="097407FE"/>
    <w:rsid w:val="0D0C13E5"/>
    <w:rsid w:val="0D1447CF"/>
    <w:rsid w:val="0D735ACC"/>
    <w:rsid w:val="0D9A5FD7"/>
    <w:rsid w:val="0DBC5B20"/>
    <w:rsid w:val="0EB11AFB"/>
    <w:rsid w:val="11A83187"/>
    <w:rsid w:val="12A93AC9"/>
    <w:rsid w:val="13D32240"/>
    <w:rsid w:val="14B52807"/>
    <w:rsid w:val="157013BF"/>
    <w:rsid w:val="16B9212F"/>
    <w:rsid w:val="17321E0A"/>
    <w:rsid w:val="198B234D"/>
    <w:rsid w:val="199B3264"/>
    <w:rsid w:val="1BE87456"/>
    <w:rsid w:val="1C7134B8"/>
    <w:rsid w:val="1CAD7E60"/>
    <w:rsid w:val="21434320"/>
    <w:rsid w:val="21CB5418"/>
    <w:rsid w:val="23E14E6D"/>
    <w:rsid w:val="286C5324"/>
    <w:rsid w:val="34EE0AD7"/>
    <w:rsid w:val="364447B7"/>
    <w:rsid w:val="387D1EBD"/>
    <w:rsid w:val="39071748"/>
    <w:rsid w:val="39B50A30"/>
    <w:rsid w:val="3B43234E"/>
    <w:rsid w:val="3B436D4D"/>
    <w:rsid w:val="3CC55A04"/>
    <w:rsid w:val="3D0551C0"/>
    <w:rsid w:val="3D0E642E"/>
    <w:rsid w:val="3F272044"/>
    <w:rsid w:val="41216845"/>
    <w:rsid w:val="41B63641"/>
    <w:rsid w:val="44BC7116"/>
    <w:rsid w:val="472004DC"/>
    <w:rsid w:val="48823A88"/>
    <w:rsid w:val="4B8B35AB"/>
    <w:rsid w:val="4BE0056B"/>
    <w:rsid w:val="4D9D64DB"/>
    <w:rsid w:val="514F6298"/>
    <w:rsid w:val="51C92BB2"/>
    <w:rsid w:val="52564B02"/>
    <w:rsid w:val="552B1FB4"/>
    <w:rsid w:val="56076851"/>
    <w:rsid w:val="5E5C6C66"/>
    <w:rsid w:val="5ECE0661"/>
    <w:rsid w:val="600D5D38"/>
    <w:rsid w:val="65AC0221"/>
    <w:rsid w:val="6A700B59"/>
    <w:rsid w:val="6C3A6C61"/>
    <w:rsid w:val="71210C6F"/>
    <w:rsid w:val="720D141A"/>
    <w:rsid w:val="74DF0FDE"/>
    <w:rsid w:val="794B3DDB"/>
    <w:rsid w:val="79720B3B"/>
    <w:rsid w:val="79B73B59"/>
    <w:rsid w:val="7AE21BAE"/>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1259</Words>
  <Characters>1343</Characters>
  <Lines>0</Lines>
  <Paragraphs>0</Paragraphs>
  <TotalTime>52</TotalTime>
  <ScaleCrop>false</ScaleCrop>
  <LinksUpToDate>false</LinksUpToDate>
  <CharactersWithSpaces>1350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2021-05-11T06:35:00Z</dcterms:created>
  <dc:creator>杨志远</dc:creator>
  <cp:lastModifiedBy>YT</cp:lastModifiedBy>
  <cp:lastPrinted>2023-06-19T01:48:00Z</cp:lastPrinted>
  <dcterms:modified xsi:type="dcterms:W3CDTF">2026-03-30T08:39:00Z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BC7CA3040EE84A698E86FFAA37203CAC_13</vt:lpwstr>
  </property>
  <property fmtid="{D5CDD505-2E9C-101B-9397-08002B2CF9AE}" pid="4" name="KSOTemplateDocerSaveRecord">
    <vt:lpwstr>eyJoZGlkIjoiYTlkODg0YTU0MzE4ODczMDdlMTYwNDIwYjZhNDFlMjYiLCJ1c2VySWQiOiIxNTU2NTMxMzA3In0=</vt:lpwstr>
  </property>
</Properties>
</file>