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eastAsia="zh-CN"/>
        </w:rPr>
        <w:t>桐悦湾花园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全景看房二维码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7650" cy="5327650"/>
            <wp:effectExtent l="0" t="0" r="6350" b="6350"/>
            <wp:docPr id="1" name="图片 1" descr="微信图片_2025091514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151422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532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324EB"/>
    <w:rsid w:val="77EFC902"/>
    <w:rsid w:val="7DFB21E5"/>
    <w:rsid w:val="D6BF24B7"/>
    <w:rsid w:val="FFF4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2025-09-16T14:22:00Z</dcterms:created>
  <dc:creator>A20190057</dc:creator>
  <cp:lastModifiedBy>yt</cp:lastModifiedBy>
  <dcterms:modified xsi:type="dcterms:W3CDTF">2026-05-25T14:48:17Z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CF20BC090CC5468AA4EE9AD3EE75410D</vt:lpwstr>
  </property>
</Properties>
</file>