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numPr>
          <w:ilvl w:val="0"/>
          <w:numId w:val="0"/>
        </w:numPr>
        <w:kinsoku w:val="0"/>
        <w:wordWrap w:val="0"/>
        <w:overflowPunct/>
        <w:topLinePunct w:val="0"/>
        <w:autoSpaceDE w:val="0"/>
        <w:autoSpaceDN w:val="0"/>
        <w:bidi w:val="0"/>
        <w:adjustRightInd w:val="0"/>
        <w:snapToGrid w:val="0"/>
        <w:spacing w:line="560" w:lineRule="exact"/>
        <w:ind w:left="0" w:leftChars="0" w:right="0" w:rightChars="0" w:firstLine="640" w:firstLineChars="200"/>
        <w:jc w:val="left"/>
        <w:textAlignment w:val="baseline"/>
        <w:outlineLvl w:val="1"/>
        <w:rPr>
          <w:rFonts w:hint="eastAsia" w:ascii="CESI黑体-GB2312" w:hAnsi="CESI黑体-GB2312" w:eastAsia="CESI黑体-GB2312" w:cs="CESI黑体-GB2312"/>
          <w:b w:val="0"/>
          <w:bCs w:val="0"/>
          <w:snapToGrid w:val="0"/>
          <w:color w:val="000000"/>
          <w:kern w:val="0"/>
          <w:sz w:val="32"/>
          <w:szCs w:val="32"/>
          <w:lang w:val="en-US" w:eastAsia="zh-CN" w:bidi="ar-SA"/>
        </w:rPr>
      </w:pPr>
      <w:bookmarkStart w:id="0" w:name="_Toc4350"/>
      <w:r>
        <w:rPr>
          <w:rFonts w:hint="eastAsia" w:ascii="CESI黑体-GB2312" w:hAnsi="CESI黑体-GB2312" w:eastAsia="CESI黑体-GB2312" w:cs="CESI黑体-GB2312"/>
          <w:b w:val="0"/>
          <w:bCs w:val="0"/>
          <w:snapToGrid w:val="0"/>
          <w:color w:val="000000"/>
          <w:kern w:val="0"/>
          <w:sz w:val="32"/>
          <w:szCs w:val="32"/>
          <w:lang w:val="en-US" w:eastAsia="zh-CN" w:bidi="ar-SA"/>
        </w:rPr>
        <w:t>附件1. 各投标文件</w:t>
      </w:r>
      <w:bookmarkEnd w:id="0"/>
      <w:r>
        <w:rPr>
          <w:rFonts w:hint="eastAsia" w:ascii="CESI黑体-GB2312" w:hAnsi="CESI黑体-GB2312" w:eastAsia="CESI黑体-GB2312" w:cs="CESI黑体-GB2312"/>
          <w:b w:val="0"/>
          <w:bCs w:val="0"/>
          <w:snapToGrid w:val="0"/>
          <w:color w:val="000000"/>
          <w:kern w:val="0"/>
          <w:sz w:val="32"/>
          <w:szCs w:val="32"/>
          <w:lang w:val="en-US" w:eastAsia="zh-CN" w:bidi="ar-SA"/>
        </w:rPr>
        <w:t>模板</w:t>
      </w:r>
    </w:p>
    <w:p>
      <w:pPr>
        <w:keepNext w:val="0"/>
        <w:keepLines w:val="0"/>
        <w:pageBreakBefore w:val="0"/>
        <w:widowControl/>
        <w:kinsoku w:val="0"/>
        <w:wordWrap/>
        <w:overflowPunct/>
        <w:topLinePunct w:val="0"/>
        <w:autoSpaceDE w:val="0"/>
        <w:autoSpaceDN w:val="0"/>
        <w:bidi w:val="0"/>
        <w:adjustRightInd w:val="0"/>
        <w:snapToGrid w:val="0"/>
        <w:spacing w:after="0" w:line="560" w:lineRule="exact"/>
        <w:ind w:left="0" w:right="0" w:firstLine="624" w:firstLineChars="200"/>
        <w:jc w:val="center"/>
        <w:textAlignment w:val="baseline"/>
        <w:rPr>
          <w:rFonts w:hint="eastAsia" w:ascii="仿宋_GB2312" w:hAnsi="仿宋_GB2312" w:eastAsia="仿宋_GB2312" w:cs="仿宋_GB2312"/>
          <w:b w:val="0"/>
          <w:bCs w:val="0"/>
          <w:snapToGrid w:val="0"/>
          <w:color w:val="auto"/>
          <w:spacing w:val="6"/>
          <w:kern w:val="0"/>
          <w:sz w:val="30"/>
          <w:szCs w:val="30"/>
          <w:highlight w:val="none"/>
          <w:lang w:val="en-US" w:eastAsia="zh-CN" w:bidi="ar-SA"/>
        </w:rPr>
      </w:pPr>
    </w:p>
    <w:p>
      <w:pPr>
        <w:keepNext w:val="0"/>
        <w:keepLines w:val="0"/>
        <w:pageBreakBefore w:val="0"/>
        <w:widowControl/>
        <w:kinsoku w:val="0"/>
        <w:wordWrap/>
        <w:overflowPunct/>
        <w:topLinePunct w:val="0"/>
        <w:autoSpaceDE w:val="0"/>
        <w:autoSpaceDN w:val="0"/>
        <w:bidi w:val="0"/>
        <w:adjustRightInd w:val="0"/>
        <w:snapToGrid w:val="0"/>
        <w:spacing w:after="0" w:line="560" w:lineRule="exact"/>
        <w:ind w:left="0" w:right="0" w:firstLine="624" w:firstLineChars="200"/>
        <w:jc w:val="center"/>
        <w:textAlignment w:val="baseline"/>
        <w:rPr>
          <w:rFonts w:hint="eastAsia" w:ascii="仿宋_GB2312" w:hAnsi="仿宋_GB2312" w:eastAsia="仿宋_GB2312" w:cs="仿宋_GB2312"/>
          <w:b w:val="0"/>
          <w:bCs w:val="0"/>
          <w:snapToGrid w:val="0"/>
          <w:color w:val="auto"/>
          <w:spacing w:val="6"/>
          <w:kern w:val="0"/>
          <w:sz w:val="30"/>
          <w:szCs w:val="30"/>
          <w:highlight w:val="none"/>
          <w:lang w:val="en-US" w:eastAsia="zh-CN" w:bidi="ar-SA"/>
        </w:rPr>
      </w:pPr>
      <w:r>
        <w:rPr>
          <w:rFonts w:hint="eastAsia" w:ascii="仿宋_GB2312" w:hAnsi="仿宋_GB2312" w:eastAsia="仿宋_GB2312" w:cs="仿宋_GB2312"/>
          <w:b w:val="0"/>
          <w:bCs w:val="0"/>
          <w:snapToGrid w:val="0"/>
          <w:color w:val="auto"/>
          <w:spacing w:val="6"/>
          <w:kern w:val="0"/>
          <w:sz w:val="30"/>
          <w:szCs w:val="30"/>
          <w:highlight w:val="none"/>
          <w:lang w:val="en-US" w:eastAsia="zh-CN" w:bidi="ar-SA"/>
        </w:rPr>
        <w:t>1.政府采购投标及履约承诺函</w:t>
      </w:r>
    </w:p>
    <w:p>
      <w:pPr>
        <w:pageBreakBefore w:val="0"/>
        <w:kinsoku w:val="0"/>
        <w:overflowPunct/>
        <w:topLinePunct w:val="0"/>
        <w:autoSpaceDE w:val="0"/>
        <w:autoSpaceDN w:val="0"/>
        <w:bidi w:val="0"/>
        <w:adjustRightInd w:val="0"/>
        <w:snapToGrid w:val="0"/>
        <w:spacing w:before="65" w:after="200" w:line="560" w:lineRule="exact"/>
        <w:ind w:left="19"/>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9"/>
          <w:kern w:val="0"/>
          <w:sz w:val="20"/>
          <w:szCs w:val="20"/>
          <w:highlight w:val="none"/>
          <w:lang w:val="en-US" w:eastAsia="en-US" w:bidi="ar-SA"/>
        </w:rPr>
        <w:t>致：</w:t>
      </w:r>
      <w:r>
        <w:rPr>
          <w:rFonts w:hint="eastAsia" w:ascii="仿宋_GB2312" w:hAnsi="仿宋_GB2312" w:eastAsia="仿宋_GB2312" w:cs="仿宋_GB2312"/>
          <w:b w:val="0"/>
          <w:bCs w:val="0"/>
          <w:snapToGrid w:val="0"/>
          <w:color w:val="auto"/>
          <w:spacing w:val="9"/>
          <w:kern w:val="0"/>
          <w:sz w:val="20"/>
          <w:szCs w:val="20"/>
          <w:highlight w:val="none"/>
          <w:u w:val="single" w:color="auto"/>
          <w:lang w:val="en-US" w:eastAsia="en-US" w:bidi="ar-SA"/>
        </w:rPr>
        <w:t>深圳市盐田区政府物业管理中心</w:t>
      </w:r>
    </w:p>
    <w:p>
      <w:pPr>
        <w:pageBreakBefore w:val="0"/>
        <w:kinsoku w:val="0"/>
        <w:overflowPunct/>
        <w:topLinePunct w:val="0"/>
        <w:autoSpaceDE w:val="0"/>
        <w:autoSpaceDN w:val="0"/>
        <w:bidi w:val="0"/>
        <w:adjustRightInd w:val="0"/>
        <w:snapToGrid w:val="0"/>
        <w:spacing w:before="24" w:after="200" w:line="560" w:lineRule="exact"/>
        <w:ind w:left="441"/>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6"/>
          <w:kern w:val="0"/>
          <w:sz w:val="20"/>
          <w:szCs w:val="20"/>
          <w:highlight w:val="none"/>
          <w:lang w:val="en-US" w:eastAsia="en-US" w:bidi="ar-SA"/>
        </w:rPr>
        <w:t>我单位承诺：</w:t>
      </w:r>
    </w:p>
    <w:p>
      <w:pPr>
        <w:pageBreakBefore w:val="0"/>
        <w:kinsoku w:val="0"/>
        <w:overflowPunct/>
        <w:topLinePunct w:val="0"/>
        <w:autoSpaceDE w:val="0"/>
        <w:autoSpaceDN w:val="0"/>
        <w:bidi w:val="0"/>
        <w:adjustRightInd w:val="0"/>
        <w:snapToGrid w:val="0"/>
        <w:spacing w:before="26" w:after="200" w:line="560" w:lineRule="exact"/>
        <w:ind w:left="455"/>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8"/>
          <w:kern w:val="0"/>
          <w:sz w:val="20"/>
          <w:szCs w:val="20"/>
          <w:highlight w:val="none"/>
          <w:lang w:val="en-US" w:eastAsia="en-US" w:bidi="ar-SA"/>
        </w:rPr>
        <w:t>1.我单位参与本项目符合资格条件关于联合体、进口产品的要求。</w:t>
      </w:r>
    </w:p>
    <w:p>
      <w:pPr>
        <w:pageBreakBefore w:val="0"/>
        <w:kinsoku w:val="0"/>
        <w:overflowPunct/>
        <w:topLinePunct w:val="0"/>
        <w:autoSpaceDE w:val="0"/>
        <w:autoSpaceDN w:val="0"/>
        <w:bidi w:val="0"/>
        <w:adjustRightInd w:val="0"/>
        <w:snapToGrid w:val="0"/>
        <w:spacing w:before="25" w:after="200" w:line="560" w:lineRule="exact"/>
        <w:ind w:left="24" w:right="87" w:firstLine="417"/>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13"/>
          <w:kern w:val="0"/>
          <w:sz w:val="20"/>
          <w:szCs w:val="20"/>
          <w:highlight w:val="none"/>
          <w:lang w:val="en-US" w:eastAsia="en-US" w:bidi="ar-SA"/>
        </w:rPr>
        <w:t>2.我单位参与本项目政府采购活动时不存在被有关</w:t>
      </w:r>
      <w:r>
        <w:rPr>
          <w:rFonts w:hint="eastAsia" w:ascii="仿宋_GB2312" w:hAnsi="仿宋_GB2312" w:eastAsia="仿宋_GB2312" w:cs="仿宋_GB2312"/>
          <w:b w:val="0"/>
          <w:bCs w:val="0"/>
          <w:snapToGrid w:val="0"/>
          <w:color w:val="auto"/>
          <w:spacing w:val="12"/>
          <w:kern w:val="0"/>
          <w:sz w:val="20"/>
          <w:szCs w:val="20"/>
          <w:highlight w:val="none"/>
          <w:lang w:val="en-US" w:eastAsia="en-US" w:bidi="ar-SA"/>
        </w:rPr>
        <w:t>部门禁止参与政府采购活动且在有</w:t>
      </w:r>
      <w:r>
        <w:rPr>
          <w:rFonts w:hint="eastAsia" w:ascii="仿宋_GB2312" w:hAnsi="仿宋_GB2312" w:eastAsia="仿宋_GB2312" w:cs="仿宋_GB2312"/>
          <w:b w:val="0"/>
          <w:bCs w:val="0"/>
          <w:snapToGrid w:val="0"/>
          <w:color w:val="auto"/>
          <w:spacing w:val="6"/>
          <w:kern w:val="0"/>
          <w:sz w:val="20"/>
          <w:szCs w:val="20"/>
          <w:highlight w:val="none"/>
          <w:lang w:val="en-US" w:eastAsia="en-US" w:bidi="ar-SA"/>
        </w:rPr>
        <w:t>效期内的情况。</w:t>
      </w:r>
    </w:p>
    <w:p>
      <w:pPr>
        <w:pageBreakBefore w:val="0"/>
        <w:kinsoku w:val="0"/>
        <w:overflowPunct/>
        <w:topLinePunct w:val="0"/>
        <w:autoSpaceDE w:val="0"/>
        <w:autoSpaceDN w:val="0"/>
        <w:bidi w:val="0"/>
        <w:adjustRightInd w:val="0"/>
        <w:snapToGrid w:val="0"/>
        <w:spacing w:before="25" w:after="200" w:line="560" w:lineRule="exact"/>
        <w:ind w:left="443"/>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9"/>
          <w:kern w:val="0"/>
          <w:sz w:val="20"/>
          <w:szCs w:val="20"/>
          <w:highlight w:val="none"/>
          <w:lang w:val="en-US" w:eastAsia="en-US" w:bidi="ar-SA"/>
        </w:rPr>
        <w:t>3.我单位具备《中华人民共和国政府采购法》第二十二条第一款规定的六项条件。</w:t>
      </w:r>
    </w:p>
    <w:p>
      <w:pPr>
        <w:pageBreakBefore w:val="0"/>
        <w:kinsoku w:val="0"/>
        <w:overflowPunct/>
        <w:topLinePunct w:val="0"/>
        <w:autoSpaceDE w:val="0"/>
        <w:autoSpaceDN w:val="0"/>
        <w:bidi w:val="0"/>
        <w:adjustRightInd w:val="0"/>
        <w:snapToGrid w:val="0"/>
        <w:spacing w:before="28" w:after="200" w:line="560" w:lineRule="exact"/>
        <w:ind w:left="19" w:right="87" w:firstLine="419"/>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7"/>
          <w:kern w:val="0"/>
          <w:sz w:val="20"/>
          <w:szCs w:val="20"/>
          <w:highlight w:val="none"/>
          <w:lang w:val="en-US" w:eastAsia="en-US" w:bidi="ar-SA"/>
        </w:rPr>
        <w:t>4.我单位未被列入失信被执行人、重大税收违法案件当事人名单、政府采购严重违法失信行为记录名单。</w:t>
      </w:r>
    </w:p>
    <w:p>
      <w:pPr>
        <w:pageBreakBefore w:val="0"/>
        <w:kinsoku w:val="0"/>
        <w:overflowPunct/>
        <w:topLinePunct w:val="0"/>
        <w:autoSpaceDE w:val="0"/>
        <w:autoSpaceDN w:val="0"/>
        <w:bidi w:val="0"/>
        <w:adjustRightInd w:val="0"/>
        <w:snapToGrid w:val="0"/>
        <w:spacing w:before="27" w:after="200" w:line="560" w:lineRule="exact"/>
        <w:ind w:left="20" w:right="92" w:firstLine="421"/>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8"/>
          <w:kern w:val="0"/>
          <w:sz w:val="20"/>
          <w:szCs w:val="20"/>
          <w:highlight w:val="none"/>
          <w:lang w:val="en-US" w:eastAsia="en-US" w:bidi="ar-SA"/>
        </w:rPr>
        <w:t>5.我单位不存在《深圳市财政局政府采购供应商信用信息管理办法》（深财规〔20</w:t>
      </w:r>
      <w:r>
        <w:rPr>
          <w:rFonts w:hint="eastAsia" w:ascii="仿宋_GB2312" w:hAnsi="仿宋_GB2312" w:eastAsia="仿宋_GB2312" w:cs="仿宋_GB2312"/>
          <w:b w:val="0"/>
          <w:bCs w:val="0"/>
          <w:snapToGrid w:val="0"/>
          <w:color w:val="auto"/>
          <w:spacing w:val="7"/>
          <w:kern w:val="0"/>
          <w:sz w:val="20"/>
          <w:szCs w:val="20"/>
          <w:highlight w:val="none"/>
          <w:lang w:val="en-US" w:eastAsia="en-US" w:bidi="ar-SA"/>
        </w:rPr>
        <w:t>23〕3号）列明的严重违法失信行为。</w:t>
      </w:r>
    </w:p>
    <w:p>
      <w:pPr>
        <w:pageBreakBefore w:val="0"/>
        <w:kinsoku w:val="0"/>
        <w:overflowPunct/>
        <w:topLinePunct w:val="0"/>
        <w:autoSpaceDE w:val="0"/>
        <w:autoSpaceDN w:val="0"/>
        <w:bidi w:val="0"/>
        <w:adjustRightInd w:val="0"/>
        <w:snapToGrid w:val="0"/>
        <w:spacing w:before="27" w:after="200" w:line="560" w:lineRule="exact"/>
        <w:ind w:left="21" w:right="16" w:firstLine="420"/>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4"/>
          <w:kern w:val="0"/>
          <w:sz w:val="20"/>
          <w:szCs w:val="20"/>
          <w:highlight w:val="none"/>
          <w:lang w:val="en-US" w:eastAsia="en-US" w:bidi="ar-SA"/>
        </w:rPr>
        <w:t>6.我单位参与该项目投标，严格遵守政府采购相关法律，不造假，不</w:t>
      </w:r>
      <w:r>
        <w:rPr>
          <w:rFonts w:hint="eastAsia" w:ascii="仿宋_GB2312" w:hAnsi="仿宋_GB2312" w:eastAsia="仿宋_GB2312" w:cs="仿宋_GB2312"/>
          <w:b w:val="0"/>
          <w:bCs w:val="0"/>
          <w:snapToGrid w:val="0"/>
          <w:color w:val="auto"/>
          <w:spacing w:val="3"/>
          <w:kern w:val="0"/>
          <w:sz w:val="20"/>
          <w:szCs w:val="20"/>
          <w:highlight w:val="none"/>
          <w:lang w:val="en-US" w:eastAsia="en-US" w:bidi="ar-SA"/>
        </w:rPr>
        <w:t>围标、串标、陪标。</w:t>
      </w:r>
      <w:r>
        <w:rPr>
          <w:rFonts w:hint="eastAsia" w:ascii="仿宋_GB2312" w:hAnsi="仿宋_GB2312" w:eastAsia="仿宋_GB2312" w:cs="仿宋_GB2312"/>
          <w:b w:val="0"/>
          <w:bCs w:val="0"/>
          <w:snapToGrid w:val="0"/>
          <w:color w:val="auto"/>
          <w:spacing w:val="9"/>
          <w:kern w:val="0"/>
          <w:sz w:val="20"/>
          <w:szCs w:val="20"/>
          <w:highlight w:val="none"/>
          <w:lang w:val="en-US" w:eastAsia="en-US" w:bidi="ar-SA"/>
        </w:rPr>
        <w:t>我单位已清楚，如违反上述要求，投标将作无效处理，被列入不良记录名单并在网上曝光，同时将被提请政府采购主管部门给予一定年限内禁止参与政府采购活动或其他处罚。</w:t>
      </w:r>
    </w:p>
    <w:p>
      <w:pPr>
        <w:pageBreakBefore w:val="0"/>
        <w:kinsoku w:val="0"/>
        <w:overflowPunct/>
        <w:topLinePunct w:val="0"/>
        <w:autoSpaceDE w:val="0"/>
        <w:autoSpaceDN w:val="0"/>
        <w:bidi w:val="0"/>
        <w:adjustRightInd w:val="0"/>
        <w:snapToGrid w:val="0"/>
        <w:spacing w:before="27" w:after="200" w:line="560" w:lineRule="exact"/>
        <w:ind w:left="18" w:right="89" w:firstLine="426"/>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7"/>
          <w:kern w:val="0"/>
          <w:sz w:val="20"/>
          <w:szCs w:val="20"/>
          <w:highlight w:val="none"/>
          <w:lang w:val="en-US" w:eastAsia="en-US" w:bidi="ar-SA"/>
        </w:rPr>
        <w:t>7.我单位如果中标，做到守信，不偷工减料，依照本项目招标文件需求内容、签署的采</w:t>
      </w:r>
      <w:r>
        <w:rPr>
          <w:rFonts w:hint="eastAsia" w:ascii="仿宋_GB2312" w:hAnsi="仿宋_GB2312" w:eastAsia="仿宋_GB2312" w:cs="仿宋_GB2312"/>
          <w:b w:val="0"/>
          <w:bCs w:val="0"/>
          <w:snapToGrid w:val="0"/>
          <w:color w:val="auto"/>
          <w:spacing w:val="8"/>
          <w:kern w:val="0"/>
          <w:sz w:val="20"/>
          <w:szCs w:val="20"/>
          <w:highlight w:val="none"/>
          <w:lang w:val="en-US" w:eastAsia="en-US" w:bidi="ar-SA"/>
        </w:rPr>
        <w:t>购合同及本单位在投标中所作的一切承诺履约。</w:t>
      </w:r>
      <w:r>
        <w:rPr>
          <w:rFonts w:hint="eastAsia" w:ascii="仿宋_GB2312" w:hAnsi="仿宋_GB2312" w:eastAsia="仿宋_GB2312" w:cs="仿宋_GB2312"/>
          <w:b w:val="0"/>
          <w:bCs w:val="0"/>
          <w:snapToGrid w:val="0"/>
          <w:color w:val="auto"/>
          <w:spacing w:val="7"/>
          <w:kern w:val="0"/>
          <w:sz w:val="20"/>
          <w:szCs w:val="20"/>
          <w:highlight w:val="none"/>
          <w:lang w:val="en-US" w:eastAsia="en-US" w:bidi="ar-SA"/>
        </w:rPr>
        <w:t>我单位对本项目的报价负责，中标后将严格</w:t>
      </w:r>
      <w:r>
        <w:rPr>
          <w:rFonts w:hint="eastAsia" w:ascii="仿宋_GB2312" w:hAnsi="仿宋_GB2312" w:eastAsia="仿宋_GB2312" w:cs="仿宋_GB2312"/>
          <w:b w:val="0"/>
          <w:bCs w:val="0"/>
          <w:snapToGrid w:val="0"/>
          <w:color w:val="auto"/>
          <w:spacing w:val="9"/>
          <w:kern w:val="0"/>
          <w:sz w:val="20"/>
          <w:szCs w:val="20"/>
          <w:highlight w:val="none"/>
          <w:lang w:val="en-US" w:eastAsia="en-US" w:bidi="ar-SA"/>
        </w:rPr>
        <w:t>按照本项目招标文件需求、签署的采购合同及我单位在投标中所作的全部承诺履行。</w:t>
      </w:r>
    </w:p>
    <w:p>
      <w:pPr>
        <w:pageBreakBefore w:val="0"/>
        <w:kinsoku w:val="0"/>
        <w:overflowPunct/>
        <w:topLinePunct w:val="0"/>
        <w:autoSpaceDE w:val="0"/>
        <w:autoSpaceDN w:val="0"/>
        <w:bidi w:val="0"/>
        <w:adjustRightInd w:val="0"/>
        <w:snapToGrid w:val="0"/>
        <w:spacing w:before="29" w:after="200" w:line="560" w:lineRule="exact"/>
        <w:ind w:left="20" w:right="16" w:firstLine="420"/>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7"/>
          <w:kern w:val="0"/>
          <w:sz w:val="20"/>
          <w:szCs w:val="20"/>
          <w:highlight w:val="none"/>
          <w:lang w:val="en-US" w:eastAsia="en-US" w:bidi="ar-SA"/>
        </w:rPr>
        <w:t>我单位清楚，若以“报价太低而无法履约”为理由放弃</w:t>
      </w:r>
      <w:r>
        <w:rPr>
          <w:rFonts w:hint="eastAsia" w:ascii="仿宋_GB2312" w:hAnsi="仿宋_GB2312" w:eastAsia="仿宋_GB2312" w:cs="仿宋_GB2312"/>
          <w:b w:val="0"/>
          <w:bCs w:val="0"/>
          <w:snapToGrid w:val="0"/>
          <w:color w:val="auto"/>
          <w:spacing w:val="6"/>
          <w:kern w:val="0"/>
          <w:sz w:val="20"/>
          <w:szCs w:val="20"/>
          <w:highlight w:val="none"/>
          <w:lang w:val="en-US" w:eastAsia="en-US" w:bidi="ar-SA"/>
        </w:rPr>
        <w:t>本项目中标资格时，愿意接受主</w:t>
      </w:r>
      <w:r>
        <w:rPr>
          <w:rFonts w:hint="eastAsia" w:ascii="仿宋_GB2312" w:hAnsi="仿宋_GB2312" w:eastAsia="仿宋_GB2312" w:cs="仿宋_GB2312"/>
          <w:b w:val="0"/>
          <w:bCs w:val="0"/>
          <w:snapToGrid w:val="0"/>
          <w:color w:val="auto"/>
          <w:spacing w:val="8"/>
          <w:kern w:val="0"/>
          <w:sz w:val="20"/>
          <w:szCs w:val="20"/>
          <w:highlight w:val="none"/>
          <w:lang w:val="en-US" w:eastAsia="en-US" w:bidi="ar-SA"/>
        </w:rPr>
        <w:t>管部门的处理处罚。若我单位中标本项目，我单</w:t>
      </w:r>
      <w:r>
        <w:rPr>
          <w:rFonts w:hint="eastAsia" w:ascii="仿宋_GB2312" w:hAnsi="仿宋_GB2312" w:eastAsia="仿宋_GB2312" w:cs="仿宋_GB2312"/>
          <w:b w:val="0"/>
          <w:bCs w:val="0"/>
          <w:snapToGrid w:val="0"/>
          <w:color w:val="auto"/>
          <w:spacing w:val="7"/>
          <w:kern w:val="0"/>
          <w:sz w:val="20"/>
          <w:szCs w:val="20"/>
          <w:highlight w:val="none"/>
          <w:lang w:val="en-US" w:eastAsia="en-US" w:bidi="ar-SA"/>
        </w:rPr>
        <w:t>位的报价明显低于其他投标人的报价时，我单位清楚，本项目将成为重点监管、重点验收项目，我单位将按时保质保量完成，并全力配</w:t>
      </w:r>
      <w:r>
        <w:rPr>
          <w:rFonts w:hint="eastAsia" w:ascii="仿宋_GB2312" w:hAnsi="仿宋_GB2312" w:eastAsia="仿宋_GB2312" w:cs="仿宋_GB2312"/>
          <w:b w:val="0"/>
          <w:bCs w:val="0"/>
          <w:snapToGrid w:val="0"/>
          <w:color w:val="auto"/>
          <w:spacing w:val="4"/>
          <w:kern w:val="0"/>
          <w:sz w:val="20"/>
          <w:szCs w:val="20"/>
          <w:highlight w:val="none"/>
          <w:lang w:val="en-US" w:eastAsia="en-US" w:bidi="ar-SA"/>
        </w:rPr>
        <w:t>合有关监管、验收工作；若我单位未按上述要求履约，我单位愿意接受主管部门的处理处罚。</w:t>
      </w:r>
    </w:p>
    <w:p>
      <w:pPr>
        <w:pageBreakBefore w:val="0"/>
        <w:kinsoku w:val="0"/>
        <w:overflowPunct/>
        <w:topLinePunct w:val="0"/>
        <w:autoSpaceDE w:val="0"/>
        <w:autoSpaceDN w:val="0"/>
        <w:bidi w:val="0"/>
        <w:adjustRightInd w:val="0"/>
        <w:snapToGrid w:val="0"/>
        <w:spacing w:before="1" w:after="200" w:line="560" w:lineRule="exact"/>
        <w:ind w:left="18" w:right="87" w:firstLine="421"/>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7"/>
          <w:kern w:val="0"/>
          <w:sz w:val="20"/>
          <w:szCs w:val="20"/>
          <w:highlight w:val="none"/>
          <w:lang w:val="en-US" w:eastAsia="en-US" w:bidi="ar-SA"/>
        </w:rPr>
        <w:t>8.我单位已认真核实了投标文件的全部内容，所有资料均为真实资料。我单位对投标文</w:t>
      </w:r>
      <w:r>
        <w:rPr>
          <w:rFonts w:hint="eastAsia" w:ascii="仿宋_GB2312" w:hAnsi="仿宋_GB2312" w:eastAsia="仿宋_GB2312" w:cs="仿宋_GB2312"/>
          <w:b w:val="0"/>
          <w:bCs w:val="0"/>
          <w:snapToGrid w:val="0"/>
          <w:color w:val="auto"/>
          <w:spacing w:val="8"/>
          <w:kern w:val="0"/>
          <w:sz w:val="20"/>
          <w:szCs w:val="20"/>
          <w:highlight w:val="none"/>
          <w:lang w:val="en-US" w:eastAsia="en-US" w:bidi="ar-SA"/>
        </w:rPr>
        <w:t>件中全部投标资料的真实性负责，如被证实我</w:t>
      </w:r>
      <w:r>
        <w:rPr>
          <w:rFonts w:hint="eastAsia" w:ascii="仿宋_GB2312" w:hAnsi="仿宋_GB2312" w:eastAsia="仿宋_GB2312" w:cs="仿宋_GB2312"/>
          <w:b w:val="0"/>
          <w:bCs w:val="0"/>
          <w:snapToGrid w:val="0"/>
          <w:color w:val="auto"/>
          <w:spacing w:val="7"/>
          <w:kern w:val="0"/>
          <w:sz w:val="20"/>
          <w:szCs w:val="20"/>
          <w:highlight w:val="none"/>
          <w:lang w:val="en-US" w:eastAsia="en-US" w:bidi="ar-SA"/>
        </w:rPr>
        <w:t>单位的投标文件中存在虚假资料的，则视为我</w:t>
      </w:r>
      <w:r>
        <w:rPr>
          <w:rFonts w:hint="eastAsia" w:ascii="仿宋_GB2312" w:hAnsi="仿宋_GB2312" w:eastAsia="仿宋_GB2312" w:cs="仿宋_GB2312"/>
          <w:b w:val="0"/>
          <w:bCs w:val="0"/>
          <w:snapToGrid w:val="0"/>
          <w:color w:val="auto"/>
          <w:spacing w:val="9"/>
          <w:kern w:val="0"/>
          <w:sz w:val="20"/>
          <w:szCs w:val="20"/>
          <w:highlight w:val="none"/>
          <w:lang w:val="en-US" w:eastAsia="en-US" w:bidi="ar-SA"/>
        </w:rPr>
        <w:t>单位隐瞒真实情况、提供虚假资料，我单位愿意接受主管部门作出的行政处罚。</w:t>
      </w:r>
    </w:p>
    <w:p>
      <w:pPr>
        <w:pageBreakBefore w:val="0"/>
        <w:kinsoku w:val="0"/>
        <w:overflowPunct/>
        <w:topLinePunct w:val="0"/>
        <w:autoSpaceDE w:val="0"/>
        <w:autoSpaceDN w:val="0"/>
        <w:bidi w:val="0"/>
        <w:adjustRightInd w:val="0"/>
        <w:snapToGrid w:val="0"/>
        <w:spacing w:before="26" w:after="200" w:line="560" w:lineRule="exact"/>
        <w:ind w:left="440"/>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9"/>
          <w:kern w:val="0"/>
          <w:sz w:val="20"/>
          <w:szCs w:val="20"/>
          <w:highlight w:val="none"/>
          <w:lang w:val="en-US" w:eastAsia="en-US" w:bidi="ar-SA"/>
        </w:rPr>
        <w:t>9.我单位承诺中标后项目不转包，未经采购人同意不</w:t>
      </w:r>
      <w:r>
        <w:rPr>
          <w:rFonts w:hint="eastAsia" w:ascii="仿宋_GB2312" w:hAnsi="仿宋_GB2312" w:eastAsia="仿宋_GB2312" w:cs="仿宋_GB2312"/>
          <w:b w:val="0"/>
          <w:bCs w:val="0"/>
          <w:snapToGrid w:val="0"/>
          <w:color w:val="auto"/>
          <w:spacing w:val="8"/>
          <w:kern w:val="0"/>
          <w:sz w:val="20"/>
          <w:szCs w:val="20"/>
          <w:highlight w:val="none"/>
          <w:lang w:val="en-US" w:eastAsia="en-US" w:bidi="ar-SA"/>
        </w:rPr>
        <w:t>进行分包。</w:t>
      </w:r>
    </w:p>
    <w:p>
      <w:pPr>
        <w:pageBreakBefore w:val="0"/>
        <w:kinsoku w:val="0"/>
        <w:overflowPunct/>
        <w:topLinePunct w:val="0"/>
        <w:autoSpaceDE w:val="0"/>
        <w:autoSpaceDN w:val="0"/>
        <w:bidi w:val="0"/>
        <w:adjustRightInd w:val="0"/>
        <w:snapToGrid w:val="0"/>
        <w:spacing w:before="24" w:after="200" w:line="560" w:lineRule="exact"/>
        <w:ind w:left="18" w:right="87" w:firstLine="436"/>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9"/>
          <w:kern w:val="0"/>
          <w:sz w:val="20"/>
          <w:szCs w:val="20"/>
          <w:highlight w:val="none"/>
          <w:lang w:val="en-US" w:eastAsia="en-US" w:bidi="ar-SA"/>
        </w:rPr>
        <w:t>10.我单位保证，其所提供的货物通过合法正规渠道供货，在提供给采购人前具有完全</w:t>
      </w:r>
      <w:r>
        <w:rPr>
          <w:rFonts w:hint="eastAsia" w:ascii="仿宋_GB2312" w:hAnsi="仿宋_GB2312" w:eastAsia="仿宋_GB2312" w:cs="仿宋_GB2312"/>
          <w:b w:val="0"/>
          <w:bCs w:val="0"/>
          <w:snapToGrid w:val="0"/>
          <w:color w:val="auto"/>
          <w:spacing w:val="8"/>
          <w:kern w:val="0"/>
          <w:sz w:val="20"/>
          <w:szCs w:val="20"/>
          <w:highlight w:val="none"/>
          <w:lang w:val="en-US" w:eastAsia="en-US" w:bidi="ar-SA"/>
        </w:rPr>
        <w:t>的所有权，采购人在中华人民共和国使用该货</w:t>
      </w:r>
      <w:r>
        <w:rPr>
          <w:rFonts w:hint="eastAsia" w:ascii="仿宋_GB2312" w:hAnsi="仿宋_GB2312" w:eastAsia="仿宋_GB2312" w:cs="仿宋_GB2312"/>
          <w:b w:val="0"/>
          <w:bCs w:val="0"/>
          <w:snapToGrid w:val="0"/>
          <w:color w:val="auto"/>
          <w:spacing w:val="7"/>
          <w:kern w:val="0"/>
          <w:sz w:val="20"/>
          <w:szCs w:val="20"/>
          <w:highlight w:val="none"/>
          <w:lang w:val="en-US" w:eastAsia="en-US" w:bidi="ar-SA"/>
        </w:rPr>
        <w:t>物或货物的任何一部分时，不会产生因第三方</w:t>
      </w:r>
      <w:r>
        <w:rPr>
          <w:rFonts w:hint="eastAsia" w:ascii="仿宋_GB2312" w:hAnsi="仿宋_GB2312" w:eastAsia="仿宋_GB2312" w:cs="仿宋_GB2312"/>
          <w:b w:val="0"/>
          <w:bCs w:val="0"/>
          <w:snapToGrid w:val="0"/>
          <w:color w:val="auto"/>
          <w:spacing w:val="8"/>
          <w:kern w:val="0"/>
          <w:sz w:val="20"/>
          <w:szCs w:val="20"/>
          <w:highlight w:val="none"/>
          <w:lang w:val="en-US" w:eastAsia="en-US" w:bidi="ar-SA"/>
        </w:rPr>
        <w:t>提出的包括但不限于侵犯其专利权、商标权、</w:t>
      </w:r>
      <w:r>
        <w:rPr>
          <w:rFonts w:hint="eastAsia" w:ascii="仿宋_GB2312" w:hAnsi="仿宋_GB2312" w:eastAsia="仿宋_GB2312" w:cs="仿宋_GB2312"/>
          <w:b w:val="0"/>
          <w:bCs w:val="0"/>
          <w:snapToGrid w:val="0"/>
          <w:color w:val="auto"/>
          <w:spacing w:val="7"/>
          <w:kern w:val="0"/>
          <w:sz w:val="20"/>
          <w:szCs w:val="20"/>
          <w:highlight w:val="none"/>
          <w:lang w:val="en-US" w:eastAsia="en-US" w:bidi="ar-SA"/>
        </w:rPr>
        <w:t>工业设计权等知识产权和侵犯其所有权、抵押</w:t>
      </w:r>
      <w:r>
        <w:rPr>
          <w:rFonts w:hint="eastAsia" w:ascii="仿宋_GB2312" w:hAnsi="仿宋_GB2312" w:eastAsia="仿宋_GB2312" w:cs="仿宋_GB2312"/>
          <w:b w:val="0"/>
          <w:bCs w:val="0"/>
          <w:snapToGrid w:val="0"/>
          <w:color w:val="auto"/>
          <w:spacing w:val="9"/>
          <w:kern w:val="0"/>
          <w:sz w:val="20"/>
          <w:szCs w:val="20"/>
          <w:highlight w:val="none"/>
          <w:lang w:val="en-US" w:eastAsia="en-US" w:bidi="ar-SA"/>
        </w:rPr>
        <w:t>权等物权及其他权利而引发的纠纷；如有纠纷，我单位承担全部责任。</w:t>
      </w:r>
    </w:p>
    <w:p>
      <w:pPr>
        <w:pageBreakBefore w:val="0"/>
        <w:kinsoku w:val="0"/>
        <w:overflowPunct/>
        <w:topLinePunct w:val="0"/>
        <w:autoSpaceDE w:val="0"/>
        <w:autoSpaceDN w:val="0"/>
        <w:bidi w:val="0"/>
        <w:adjustRightInd w:val="0"/>
        <w:snapToGrid w:val="0"/>
        <w:spacing w:before="23" w:after="200" w:line="560" w:lineRule="exact"/>
        <w:ind w:left="19" w:firstLine="435"/>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9"/>
          <w:kern w:val="0"/>
          <w:sz w:val="20"/>
          <w:szCs w:val="20"/>
          <w:highlight w:val="none"/>
          <w:lang w:val="en-US" w:eastAsia="en-US" w:bidi="ar-SA"/>
        </w:rPr>
        <w:t>11.我单位保证，若所投货物涉及《财政部生态环境部关于印发节能产品政府采购品目</w:t>
      </w:r>
      <w:r>
        <w:rPr>
          <w:rFonts w:hint="eastAsia" w:ascii="仿宋_GB2312" w:hAnsi="仿宋_GB2312" w:eastAsia="仿宋_GB2312" w:cs="仿宋_GB2312"/>
          <w:b w:val="0"/>
          <w:bCs w:val="0"/>
          <w:snapToGrid w:val="0"/>
          <w:color w:val="auto"/>
          <w:spacing w:val="10"/>
          <w:kern w:val="0"/>
          <w:sz w:val="20"/>
          <w:szCs w:val="20"/>
          <w:highlight w:val="none"/>
          <w:lang w:val="en-US" w:eastAsia="en-US" w:bidi="ar-SA"/>
        </w:rPr>
        <w:t>清单的通知》（财库〔2019〕19号）列明的政府采购强制产品，则所</w:t>
      </w:r>
      <w:r>
        <w:rPr>
          <w:rFonts w:hint="eastAsia" w:ascii="仿宋_GB2312" w:hAnsi="仿宋_GB2312" w:eastAsia="仿宋_GB2312" w:cs="仿宋_GB2312"/>
          <w:b w:val="0"/>
          <w:bCs w:val="0"/>
          <w:snapToGrid w:val="0"/>
          <w:color w:val="auto"/>
          <w:spacing w:val="9"/>
          <w:kern w:val="0"/>
          <w:sz w:val="20"/>
          <w:szCs w:val="20"/>
          <w:highlight w:val="none"/>
          <w:lang w:val="en-US" w:eastAsia="en-US" w:bidi="ar-SA"/>
        </w:rPr>
        <w:t>投该产品符合节能产</w:t>
      </w:r>
      <w:r>
        <w:rPr>
          <w:rFonts w:hint="eastAsia" w:ascii="仿宋_GB2312" w:hAnsi="仿宋_GB2312" w:eastAsia="仿宋_GB2312" w:cs="仿宋_GB2312"/>
          <w:b w:val="0"/>
          <w:bCs w:val="0"/>
          <w:snapToGrid w:val="0"/>
          <w:color w:val="auto"/>
          <w:spacing w:val="7"/>
          <w:kern w:val="0"/>
          <w:sz w:val="20"/>
          <w:szCs w:val="20"/>
          <w:highlight w:val="none"/>
          <w:lang w:val="en-US" w:eastAsia="en-US" w:bidi="ar-SA"/>
        </w:rPr>
        <w:t>品的认证要求。若所投产品包括数据中心相关设备的，应满足《财政部生态环境部工业和</w:t>
      </w:r>
      <w:r>
        <w:rPr>
          <w:rFonts w:hint="eastAsia" w:ascii="仿宋_GB2312" w:hAnsi="仿宋_GB2312" w:eastAsia="仿宋_GB2312" w:cs="仿宋_GB2312"/>
          <w:b w:val="0"/>
          <w:bCs w:val="0"/>
          <w:snapToGrid w:val="0"/>
          <w:color w:val="auto"/>
          <w:spacing w:val="4"/>
          <w:kern w:val="0"/>
          <w:sz w:val="20"/>
          <w:szCs w:val="20"/>
          <w:highlight w:val="none"/>
          <w:lang w:val="en-US" w:eastAsia="en-US" w:bidi="ar-SA"/>
        </w:rPr>
        <w:t>信息化部关于印发&lt;绿色数据中心政府采购需求标准（试行）&gt;的通知》（财库〔202</w:t>
      </w:r>
      <w:r>
        <w:rPr>
          <w:rFonts w:hint="eastAsia" w:ascii="仿宋_GB2312" w:hAnsi="仿宋_GB2312" w:eastAsia="仿宋_GB2312" w:cs="仿宋_GB2312"/>
          <w:b w:val="0"/>
          <w:bCs w:val="0"/>
          <w:snapToGrid w:val="0"/>
          <w:color w:val="auto"/>
          <w:spacing w:val="3"/>
          <w:kern w:val="0"/>
          <w:sz w:val="20"/>
          <w:szCs w:val="20"/>
          <w:highlight w:val="none"/>
          <w:lang w:val="en-US" w:eastAsia="en-US" w:bidi="ar-SA"/>
        </w:rPr>
        <w:t>3〕7号）</w:t>
      </w:r>
      <w:r>
        <w:rPr>
          <w:rFonts w:hint="eastAsia" w:ascii="仿宋_GB2312" w:hAnsi="仿宋_GB2312" w:eastAsia="仿宋_GB2312" w:cs="仿宋_GB2312"/>
          <w:b w:val="0"/>
          <w:bCs w:val="0"/>
          <w:snapToGrid w:val="0"/>
          <w:color w:val="auto"/>
          <w:spacing w:val="9"/>
          <w:kern w:val="0"/>
          <w:sz w:val="20"/>
          <w:szCs w:val="20"/>
          <w:highlight w:val="none"/>
          <w:lang w:val="en-US" w:eastAsia="en-US" w:bidi="ar-SA"/>
        </w:rPr>
        <w:t>要求。若所投产品涉及国家强制性标准的，所投产品应符合国家强制性标准相关要求。</w:t>
      </w:r>
    </w:p>
    <w:p>
      <w:pPr>
        <w:pageBreakBefore w:val="0"/>
        <w:kinsoku w:val="0"/>
        <w:overflowPunct/>
        <w:topLinePunct w:val="0"/>
        <w:autoSpaceDE w:val="0"/>
        <w:autoSpaceDN w:val="0"/>
        <w:bidi w:val="0"/>
        <w:adjustRightInd w:val="0"/>
        <w:snapToGrid w:val="0"/>
        <w:spacing w:before="26" w:after="200" w:line="560" w:lineRule="exact"/>
        <w:ind w:left="455"/>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8"/>
          <w:kern w:val="0"/>
          <w:sz w:val="20"/>
          <w:szCs w:val="20"/>
          <w:highlight w:val="none"/>
          <w:lang w:val="en-US" w:eastAsia="en-US" w:bidi="ar-SA"/>
        </w:rPr>
        <w:t>12.我单位已知悉并同意中标（成交）结果信息公示（公开）的内容。</w:t>
      </w:r>
    </w:p>
    <w:p>
      <w:pPr>
        <w:pageBreakBefore w:val="0"/>
        <w:kinsoku w:val="0"/>
        <w:overflowPunct/>
        <w:topLinePunct w:val="0"/>
        <w:autoSpaceDE w:val="0"/>
        <w:autoSpaceDN w:val="0"/>
        <w:bidi w:val="0"/>
        <w:adjustRightInd w:val="0"/>
        <w:snapToGrid w:val="0"/>
        <w:spacing w:before="24" w:after="200" w:line="560" w:lineRule="exact"/>
        <w:ind w:left="20" w:right="87" w:firstLine="434"/>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9"/>
          <w:kern w:val="0"/>
          <w:sz w:val="20"/>
          <w:szCs w:val="20"/>
          <w:highlight w:val="none"/>
          <w:lang w:val="en-US" w:eastAsia="en-US" w:bidi="ar-SA"/>
        </w:rPr>
        <w:t>13.我单位保证，符合《中华人民共和国政府采购法实施条例》第十八条规定，与其他</w:t>
      </w:r>
      <w:r>
        <w:rPr>
          <w:rFonts w:hint="eastAsia" w:ascii="仿宋_GB2312" w:hAnsi="仿宋_GB2312" w:eastAsia="仿宋_GB2312" w:cs="仿宋_GB2312"/>
          <w:b w:val="0"/>
          <w:bCs w:val="0"/>
          <w:snapToGrid w:val="0"/>
          <w:color w:val="auto"/>
          <w:spacing w:val="7"/>
          <w:kern w:val="0"/>
          <w:sz w:val="20"/>
          <w:szCs w:val="20"/>
          <w:highlight w:val="none"/>
          <w:lang w:val="en-US" w:eastAsia="en-US" w:bidi="ar-SA"/>
        </w:rPr>
        <w:t>投标供应商不存在单位负责人为同一人或者存在直接控股、管理关系；不存在为本次采购项</w:t>
      </w:r>
      <w:r>
        <w:rPr>
          <w:rFonts w:hint="eastAsia" w:ascii="仿宋_GB2312" w:hAnsi="仿宋_GB2312" w:eastAsia="仿宋_GB2312" w:cs="仿宋_GB2312"/>
          <w:b w:val="0"/>
          <w:bCs w:val="0"/>
          <w:snapToGrid w:val="0"/>
          <w:color w:val="auto"/>
          <w:spacing w:val="11"/>
          <w:kern w:val="0"/>
          <w:sz w:val="20"/>
          <w:szCs w:val="20"/>
          <w:highlight w:val="none"/>
          <w:lang w:val="en-US" w:eastAsia="en-US" w:bidi="ar-SA"/>
        </w:rPr>
        <w:t>目提供整体设计、规范编制或者项目管理、监理、检测等服务的情</w:t>
      </w:r>
      <w:r>
        <w:rPr>
          <w:rFonts w:hint="eastAsia" w:ascii="仿宋_GB2312" w:hAnsi="仿宋_GB2312" w:eastAsia="仿宋_GB2312" w:cs="仿宋_GB2312"/>
          <w:b w:val="0"/>
          <w:bCs w:val="0"/>
          <w:snapToGrid w:val="0"/>
          <w:color w:val="auto"/>
          <w:spacing w:val="10"/>
          <w:kern w:val="0"/>
          <w:sz w:val="20"/>
          <w:szCs w:val="20"/>
          <w:highlight w:val="none"/>
          <w:lang w:val="en-US" w:eastAsia="en-US" w:bidi="ar-SA"/>
        </w:rPr>
        <w:t>形。若存在“不同供应商的董事、股东或其他高级管理人员为同一人的”情形的，我单位保证不存在串通投标、</w:t>
      </w:r>
      <w:r>
        <w:rPr>
          <w:rFonts w:hint="eastAsia" w:ascii="仿宋_GB2312" w:hAnsi="仿宋_GB2312" w:eastAsia="仿宋_GB2312" w:cs="仿宋_GB2312"/>
          <w:b w:val="0"/>
          <w:bCs w:val="0"/>
          <w:snapToGrid w:val="0"/>
          <w:color w:val="auto"/>
          <w:spacing w:val="7"/>
          <w:kern w:val="0"/>
          <w:sz w:val="20"/>
          <w:szCs w:val="20"/>
          <w:highlight w:val="none"/>
          <w:lang w:val="en-US" w:eastAsia="en-US" w:bidi="ar-SA"/>
        </w:rPr>
        <w:t>恶意串通或者视为串通投标的情形。</w:t>
      </w:r>
    </w:p>
    <w:p>
      <w:pPr>
        <w:pageBreakBefore w:val="0"/>
        <w:kinsoku w:val="0"/>
        <w:overflowPunct/>
        <w:topLinePunct w:val="0"/>
        <w:autoSpaceDE w:val="0"/>
        <w:autoSpaceDN w:val="0"/>
        <w:bidi w:val="0"/>
        <w:adjustRightInd w:val="0"/>
        <w:snapToGrid w:val="0"/>
        <w:spacing w:before="23" w:after="200" w:line="560" w:lineRule="exact"/>
        <w:ind w:left="23" w:right="87" w:firstLine="432"/>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7"/>
          <w:kern w:val="0"/>
          <w:sz w:val="20"/>
          <w:szCs w:val="20"/>
          <w:highlight w:val="none"/>
          <w:lang w:val="en-US" w:eastAsia="en-US" w:bidi="ar-SA"/>
        </w:rPr>
        <w:t>14.我单位清楚，如存在违反投标承诺行为情节严重的，将根据《深圳市财政局关于印</w:t>
      </w:r>
      <w:r>
        <w:rPr>
          <w:rFonts w:hint="eastAsia" w:ascii="仿宋_GB2312" w:hAnsi="仿宋_GB2312" w:eastAsia="仿宋_GB2312" w:cs="仿宋_GB2312"/>
          <w:b w:val="0"/>
          <w:bCs w:val="0"/>
          <w:snapToGrid w:val="0"/>
          <w:color w:val="auto"/>
          <w:spacing w:val="8"/>
          <w:kern w:val="0"/>
          <w:sz w:val="20"/>
          <w:szCs w:val="20"/>
          <w:highlight w:val="none"/>
          <w:lang w:val="en-US" w:eastAsia="en-US" w:bidi="ar-SA"/>
        </w:rPr>
        <w:t>发&lt;深圳市财政局政府采购供应商信用信息管理办法&gt;的通知》，依</w:t>
      </w:r>
      <w:r>
        <w:rPr>
          <w:rFonts w:hint="eastAsia" w:ascii="仿宋_GB2312" w:hAnsi="仿宋_GB2312" w:eastAsia="仿宋_GB2312" w:cs="仿宋_GB2312"/>
          <w:b w:val="0"/>
          <w:bCs w:val="0"/>
          <w:snapToGrid w:val="0"/>
          <w:color w:val="auto"/>
          <w:spacing w:val="7"/>
          <w:kern w:val="0"/>
          <w:sz w:val="20"/>
          <w:szCs w:val="20"/>
          <w:highlight w:val="none"/>
          <w:lang w:val="en-US" w:eastAsia="en-US" w:bidi="ar-SA"/>
        </w:rPr>
        <w:t>法被列入失信信息。</w:t>
      </w:r>
    </w:p>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highlight w:val="none"/>
        </w:rPr>
      </w:pPr>
    </w:p>
    <w:p>
      <w:pPr>
        <w:pageBreakBefore w:val="0"/>
        <w:kinsoku w:val="0"/>
        <w:overflowPunct/>
        <w:topLinePunct w:val="0"/>
        <w:autoSpaceDE w:val="0"/>
        <w:autoSpaceDN w:val="0"/>
        <w:bidi w:val="0"/>
        <w:adjustRightInd w:val="0"/>
        <w:snapToGrid w:val="0"/>
        <w:spacing w:before="66" w:after="200" w:line="560" w:lineRule="exact"/>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3"/>
          <w:kern w:val="0"/>
          <w:sz w:val="20"/>
          <w:szCs w:val="20"/>
          <w:highlight w:val="none"/>
          <w:lang w:val="en-US" w:eastAsia="en-US" w:bidi="ar-SA"/>
        </w:rPr>
        <w:t>以上承诺，如有违反，愿依照国家相关法律法规处理，并承担由此给采购人带来的损失。</w:t>
      </w:r>
    </w:p>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highlight w:val="none"/>
        </w:rPr>
      </w:pPr>
    </w:p>
    <w:p>
      <w:pPr>
        <w:pageBreakBefore w:val="0"/>
        <w:kinsoku w:val="0"/>
        <w:overflowPunct/>
        <w:topLinePunct w:val="0"/>
        <w:autoSpaceDE w:val="0"/>
        <w:autoSpaceDN w:val="0"/>
        <w:bidi w:val="0"/>
        <w:adjustRightInd w:val="0"/>
        <w:snapToGrid w:val="0"/>
        <w:spacing w:before="65" w:after="200" w:line="560" w:lineRule="exact"/>
        <w:ind w:left="5482"/>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zh-CN" w:bidi="ar-SA"/>
        </w:rPr>
      </w:pPr>
      <w:r>
        <w:rPr>
          <w:rFonts w:hint="eastAsia" w:ascii="仿宋_GB2312" w:hAnsi="仿宋_GB2312" w:eastAsia="仿宋_GB2312" w:cs="仿宋_GB2312"/>
          <w:b w:val="0"/>
          <w:bCs w:val="0"/>
          <w:snapToGrid w:val="0"/>
          <w:color w:val="auto"/>
          <w:spacing w:val="7"/>
          <w:kern w:val="0"/>
          <w:sz w:val="20"/>
          <w:szCs w:val="20"/>
          <w:highlight w:val="none"/>
          <w:lang w:val="en-US" w:eastAsia="en-US" w:bidi="ar-SA"/>
        </w:rPr>
        <w:t>投标人：</w:t>
      </w:r>
    </w:p>
    <w:p>
      <w:pPr>
        <w:pageBreakBefore w:val="0"/>
        <w:kinsoku w:val="0"/>
        <w:overflowPunct/>
        <w:topLinePunct w:val="0"/>
        <w:autoSpaceDE w:val="0"/>
        <w:autoSpaceDN w:val="0"/>
        <w:bidi w:val="0"/>
        <w:adjustRightInd w:val="0"/>
        <w:snapToGrid w:val="0"/>
        <w:spacing w:before="84" w:after="200" w:line="560" w:lineRule="exact"/>
        <w:ind w:left="5530"/>
        <w:jc w:val="left"/>
        <w:textAlignment w:val="baseline"/>
        <w:rPr>
          <w:rFonts w:hint="eastAsia" w:ascii="仿宋_GB2312" w:hAnsi="仿宋_GB2312" w:eastAsia="仿宋_GB2312" w:cs="仿宋_GB2312"/>
          <w:b w:val="0"/>
          <w:bCs w:val="0"/>
          <w:snapToGrid w:val="0"/>
          <w:color w:val="auto"/>
          <w:kern w:val="0"/>
          <w:sz w:val="20"/>
          <w:szCs w:val="20"/>
          <w:highlight w:val="none"/>
          <w:lang w:val="en-US" w:eastAsia="en-US" w:bidi="ar-SA"/>
        </w:rPr>
      </w:pPr>
      <w:r>
        <w:rPr>
          <w:rFonts w:hint="eastAsia" w:ascii="仿宋_GB2312" w:hAnsi="仿宋_GB2312" w:eastAsia="仿宋_GB2312" w:cs="仿宋_GB2312"/>
          <w:b w:val="0"/>
          <w:bCs w:val="0"/>
          <w:snapToGrid w:val="0"/>
          <w:color w:val="auto"/>
          <w:spacing w:val="-4"/>
          <w:kern w:val="0"/>
          <w:sz w:val="20"/>
          <w:szCs w:val="20"/>
          <w:highlight w:val="none"/>
          <w:lang w:val="en-US" w:eastAsia="en-US" w:bidi="ar-SA"/>
        </w:rPr>
        <w:t>日期：年月日</w:t>
      </w:r>
    </w:p>
    <w:p>
      <w:pPr>
        <w:pageBreakBefore w:val="0"/>
        <w:overflowPunct/>
        <w:topLinePunct w:val="0"/>
        <w:bidi w:val="0"/>
        <w:spacing w:line="560" w:lineRule="exact"/>
        <w:jc w:val="left"/>
        <w:rPr>
          <w:rFonts w:hint="eastAsia" w:ascii="仿宋_GB2312" w:hAnsi="仿宋_GB2312" w:eastAsia="仿宋_GB2312" w:cs="仿宋_GB2312"/>
          <w:b w:val="0"/>
          <w:bCs w:val="0"/>
          <w:color w:val="auto"/>
          <w:sz w:val="20"/>
          <w:szCs w:val="20"/>
          <w:highlight w:val="none"/>
        </w:rPr>
        <w:sectPr>
          <w:footerReference r:id="rId3" w:type="default"/>
          <w:pgSz w:w="11907" w:h="16840"/>
          <w:pgMar w:top="1426" w:right="1710" w:bottom="1156" w:left="1786" w:header="0" w:footer="993" w:gutter="0"/>
          <w:cols w:space="720" w:num="1"/>
        </w:sectPr>
      </w:pPr>
    </w:p>
    <w:p>
      <w:pPr>
        <w:pageBreakBefore w:val="0"/>
        <w:kinsoku w:val="0"/>
        <w:overflowPunct/>
        <w:topLinePunct w:val="0"/>
        <w:autoSpaceDE w:val="0"/>
        <w:autoSpaceDN w:val="0"/>
        <w:bidi w:val="0"/>
        <w:adjustRightInd w:val="0"/>
        <w:snapToGrid w:val="0"/>
        <w:spacing w:before="326" w:after="0" w:line="560" w:lineRule="exact"/>
        <w:jc w:val="center"/>
        <w:textAlignment w:val="baseline"/>
        <w:rPr>
          <w:rFonts w:hint="eastAsia" w:ascii="仿宋_GB2312" w:hAnsi="仿宋_GB2312" w:eastAsia="仿宋_GB2312" w:cs="仿宋_GB2312"/>
          <w:b w:val="0"/>
          <w:bCs w:val="0"/>
          <w:snapToGrid w:val="0"/>
          <w:color w:val="auto"/>
          <w:kern w:val="0"/>
          <w:sz w:val="32"/>
          <w:szCs w:val="32"/>
        </w:rPr>
      </w:pPr>
      <w:r>
        <w:rPr>
          <w:rFonts w:hint="eastAsia" w:ascii="仿宋_GB2312" w:hAnsi="仿宋_GB2312" w:eastAsia="仿宋_GB2312" w:cs="仿宋_GB2312"/>
          <w:b w:val="0"/>
          <w:bCs w:val="0"/>
          <w:snapToGrid/>
          <w:color w:val="auto"/>
          <w:kern w:val="0"/>
          <w:sz w:val="32"/>
          <w:szCs w:val="32"/>
          <w:highlight w:val="none"/>
          <w:lang w:val="en-US" w:eastAsia="zh-CN"/>
        </w:rPr>
        <w:t>2.供应商基本情况表</w:t>
      </w:r>
    </w:p>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bl>
      <w:tblPr>
        <w:tblStyle w:val="4"/>
        <w:tblW w:w="886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2"/>
        <w:gridCol w:w="670"/>
        <w:gridCol w:w="1590"/>
        <w:gridCol w:w="938"/>
        <w:gridCol w:w="783"/>
        <w:gridCol w:w="1188"/>
        <w:gridCol w:w="1485"/>
        <w:gridCol w:w="14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2" w:hRule="atLeast"/>
        </w:trPr>
        <w:tc>
          <w:tcPr>
            <w:tcW w:w="1402" w:type="dxa"/>
            <w:gridSpan w:val="2"/>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before="65" w:after="200" w:line="560" w:lineRule="exact"/>
              <w:ind w:left="392" w:right="49" w:hanging="273"/>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4"/>
                <w:kern w:val="0"/>
                <w:sz w:val="20"/>
                <w:szCs w:val="20"/>
                <w:lang w:val="en-US" w:eastAsia="en-US" w:bidi="ar-SA"/>
              </w:rPr>
              <w:t>投标（响应）</w:t>
            </w:r>
            <w:r>
              <w:rPr>
                <w:rFonts w:hint="eastAsia" w:ascii="仿宋_GB2312" w:hAnsi="仿宋_GB2312" w:eastAsia="仿宋_GB2312" w:cs="仿宋_GB2312"/>
                <w:b w:val="0"/>
                <w:bCs w:val="0"/>
                <w:snapToGrid w:val="0"/>
                <w:color w:val="auto"/>
                <w:spacing w:val="6"/>
                <w:kern w:val="0"/>
                <w:sz w:val="20"/>
                <w:szCs w:val="20"/>
                <w:lang w:val="en-US" w:eastAsia="en-US" w:bidi="ar-SA"/>
              </w:rPr>
              <w:t>供应商</w:t>
            </w:r>
          </w:p>
        </w:tc>
        <w:tc>
          <w:tcPr>
            <w:tcW w:w="2528" w:type="dxa"/>
            <w:gridSpan w:val="2"/>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971" w:type="dxa"/>
            <w:gridSpan w:val="2"/>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before="65" w:after="200" w:line="560" w:lineRule="exact"/>
              <w:ind w:left="260"/>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8"/>
                <w:kern w:val="0"/>
                <w:sz w:val="20"/>
                <w:szCs w:val="20"/>
                <w:lang w:val="en-US" w:eastAsia="en-US" w:bidi="ar-SA"/>
              </w:rPr>
              <w:t>项目名称及编号</w:t>
            </w:r>
          </w:p>
        </w:tc>
        <w:tc>
          <w:tcPr>
            <w:tcW w:w="2961" w:type="dxa"/>
            <w:gridSpan w:val="2"/>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after="200" w:line="560" w:lineRule="exact"/>
              <w:ind w:left="747"/>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8862" w:type="dxa"/>
            <w:gridSpan w:val="8"/>
            <w:vAlign w:val="top"/>
          </w:tcPr>
          <w:p>
            <w:pPr>
              <w:pageBreakBefore w:val="0"/>
              <w:kinsoku w:val="0"/>
              <w:overflowPunct/>
              <w:topLinePunct w:val="0"/>
              <w:autoSpaceDE w:val="0"/>
              <w:autoSpaceDN w:val="0"/>
              <w:bidi w:val="0"/>
              <w:adjustRightInd w:val="0"/>
              <w:snapToGrid w:val="0"/>
              <w:spacing w:before="128" w:after="200" w:line="560" w:lineRule="exact"/>
              <w:ind w:left="3824"/>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7"/>
                <w:kern w:val="0"/>
                <w:sz w:val="20"/>
                <w:szCs w:val="20"/>
                <w:lang w:val="en-US" w:eastAsia="en-US" w:bidi="ar-SA"/>
              </w:rPr>
              <w:t>投标（响应）供应商相关人员情况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9" w:hRule="atLeast"/>
        </w:trPr>
        <w:tc>
          <w:tcPr>
            <w:tcW w:w="732"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before="65" w:after="200" w:line="560" w:lineRule="exact"/>
              <w:ind w:left="161"/>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5"/>
                <w:kern w:val="0"/>
                <w:sz w:val="20"/>
                <w:szCs w:val="20"/>
                <w:lang w:val="en-US" w:eastAsia="en-US" w:bidi="ar-SA"/>
              </w:rPr>
              <w:t>序号</w:t>
            </w:r>
          </w:p>
        </w:tc>
        <w:tc>
          <w:tcPr>
            <w:tcW w:w="2260" w:type="dxa"/>
            <w:gridSpan w:val="2"/>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before="65" w:after="200" w:line="560" w:lineRule="exact"/>
              <w:ind w:left="923"/>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4"/>
                <w:kern w:val="0"/>
                <w:sz w:val="20"/>
                <w:szCs w:val="20"/>
                <w:lang w:val="en-US" w:eastAsia="en-US" w:bidi="ar-SA"/>
              </w:rPr>
              <w:t>职务</w:t>
            </w:r>
          </w:p>
        </w:tc>
        <w:tc>
          <w:tcPr>
            <w:tcW w:w="938"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before="65" w:after="200" w:line="560" w:lineRule="exact"/>
              <w:ind w:left="263"/>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4"/>
                <w:kern w:val="0"/>
                <w:sz w:val="20"/>
                <w:szCs w:val="20"/>
                <w:lang w:val="en-US" w:eastAsia="en-US" w:bidi="ar-SA"/>
              </w:rPr>
              <w:t>姓名</w:t>
            </w:r>
          </w:p>
        </w:tc>
        <w:tc>
          <w:tcPr>
            <w:tcW w:w="1971" w:type="dxa"/>
            <w:gridSpan w:val="2"/>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before="65" w:after="200" w:line="560" w:lineRule="exact"/>
              <w:ind w:left="471"/>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7"/>
                <w:kern w:val="0"/>
                <w:sz w:val="20"/>
                <w:szCs w:val="20"/>
                <w:lang w:val="en-US" w:eastAsia="en-US" w:bidi="ar-SA"/>
              </w:rPr>
              <w:t>身份证号码</w:t>
            </w:r>
          </w:p>
        </w:tc>
        <w:tc>
          <w:tcPr>
            <w:tcW w:w="1485" w:type="dxa"/>
            <w:vAlign w:val="top"/>
          </w:tcPr>
          <w:p>
            <w:pPr>
              <w:pageBreakBefore w:val="0"/>
              <w:kinsoku w:val="0"/>
              <w:overflowPunct/>
              <w:topLinePunct w:val="0"/>
              <w:autoSpaceDE w:val="0"/>
              <w:autoSpaceDN w:val="0"/>
              <w:bidi w:val="0"/>
              <w:adjustRightInd w:val="0"/>
              <w:snapToGrid w:val="0"/>
              <w:spacing w:before="216" w:after="200" w:line="560" w:lineRule="exact"/>
              <w:ind w:left="334" w:right="319" w:firstLine="1"/>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6"/>
                <w:kern w:val="0"/>
                <w:sz w:val="20"/>
                <w:szCs w:val="20"/>
                <w:lang w:val="en-US" w:eastAsia="en-US" w:bidi="ar-SA"/>
              </w:rPr>
              <w:t>劳动合同关系单位</w:t>
            </w:r>
          </w:p>
        </w:tc>
        <w:tc>
          <w:tcPr>
            <w:tcW w:w="1476" w:type="dxa"/>
            <w:vAlign w:val="top"/>
          </w:tcPr>
          <w:p>
            <w:pPr>
              <w:pageBreakBefore w:val="0"/>
              <w:kinsoku w:val="0"/>
              <w:overflowPunct/>
              <w:topLinePunct w:val="0"/>
              <w:autoSpaceDE w:val="0"/>
              <w:autoSpaceDN w:val="0"/>
              <w:bidi w:val="0"/>
              <w:adjustRightInd w:val="0"/>
              <w:snapToGrid w:val="0"/>
              <w:spacing w:before="216" w:after="200" w:line="560" w:lineRule="exact"/>
              <w:ind w:left="324" w:right="317" w:hanging="2"/>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7"/>
                <w:kern w:val="0"/>
                <w:sz w:val="20"/>
                <w:szCs w:val="20"/>
                <w:lang w:val="en-US" w:eastAsia="en-US" w:bidi="ar-SA"/>
              </w:rPr>
              <w:t>缴纳社会保险单位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09" w:hRule="atLeast"/>
        </w:trPr>
        <w:tc>
          <w:tcPr>
            <w:tcW w:w="732"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before="65" w:after="200" w:line="560" w:lineRule="exact"/>
              <w:ind w:left="333"/>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kern w:val="0"/>
                <w:position w:val="1"/>
                <w:sz w:val="20"/>
                <w:szCs w:val="20"/>
                <w:lang w:val="en-US" w:eastAsia="en-US" w:bidi="ar-SA"/>
              </w:rPr>
              <w:t>1</w:t>
            </w:r>
          </w:p>
        </w:tc>
        <w:tc>
          <w:tcPr>
            <w:tcW w:w="2260" w:type="dxa"/>
            <w:gridSpan w:val="2"/>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before="65" w:after="200" w:line="560" w:lineRule="exact"/>
              <w:ind w:left="242" w:right="132" w:hanging="106"/>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8"/>
                <w:kern w:val="0"/>
                <w:sz w:val="20"/>
                <w:szCs w:val="20"/>
                <w:lang w:val="en-US" w:eastAsia="en-US" w:bidi="ar-SA"/>
              </w:rPr>
              <w:t>法定代表人/单位负责人/主要经营负责人</w:t>
            </w:r>
          </w:p>
        </w:tc>
        <w:tc>
          <w:tcPr>
            <w:tcW w:w="938"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971" w:type="dxa"/>
            <w:gridSpan w:val="2"/>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485"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47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732" w:type="dxa"/>
            <w:vAlign w:val="top"/>
          </w:tcPr>
          <w:p>
            <w:pPr>
              <w:pageBreakBefore w:val="0"/>
              <w:kinsoku w:val="0"/>
              <w:overflowPunct/>
              <w:topLinePunct w:val="0"/>
              <w:autoSpaceDE w:val="0"/>
              <w:autoSpaceDN w:val="0"/>
              <w:bidi w:val="0"/>
              <w:adjustRightInd w:val="0"/>
              <w:snapToGrid w:val="0"/>
              <w:spacing w:before="130" w:after="200" w:line="560" w:lineRule="exact"/>
              <w:ind w:left="320"/>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kern w:val="0"/>
                <w:position w:val="1"/>
                <w:sz w:val="20"/>
                <w:szCs w:val="20"/>
                <w:lang w:val="en-US" w:eastAsia="en-US" w:bidi="ar-SA"/>
              </w:rPr>
              <w:t>2</w:t>
            </w:r>
          </w:p>
        </w:tc>
        <w:tc>
          <w:tcPr>
            <w:tcW w:w="2260" w:type="dxa"/>
            <w:gridSpan w:val="2"/>
            <w:vAlign w:val="top"/>
          </w:tcPr>
          <w:p>
            <w:pPr>
              <w:pageBreakBefore w:val="0"/>
              <w:kinsoku w:val="0"/>
              <w:overflowPunct/>
              <w:topLinePunct w:val="0"/>
              <w:autoSpaceDE w:val="0"/>
              <w:autoSpaceDN w:val="0"/>
              <w:bidi w:val="0"/>
              <w:adjustRightInd w:val="0"/>
              <w:snapToGrid w:val="0"/>
              <w:spacing w:before="129" w:after="200" w:line="560" w:lineRule="exact"/>
              <w:ind w:left="191"/>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8"/>
                <w:kern w:val="0"/>
                <w:sz w:val="20"/>
                <w:szCs w:val="20"/>
                <w:lang w:val="en-US" w:eastAsia="en-US" w:bidi="ar-SA"/>
              </w:rPr>
              <w:t>项目投标授权代表人</w:t>
            </w:r>
          </w:p>
        </w:tc>
        <w:tc>
          <w:tcPr>
            <w:tcW w:w="938"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971" w:type="dxa"/>
            <w:gridSpan w:val="2"/>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485"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47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732" w:type="dxa"/>
            <w:vAlign w:val="top"/>
          </w:tcPr>
          <w:p>
            <w:pPr>
              <w:pageBreakBefore w:val="0"/>
              <w:kinsoku w:val="0"/>
              <w:overflowPunct/>
              <w:topLinePunct w:val="0"/>
              <w:autoSpaceDE w:val="0"/>
              <w:autoSpaceDN w:val="0"/>
              <w:bidi w:val="0"/>
              <w:adjustRightInd w:val="0"/>
              <w:snapToGrid w:val="0"/>
              <w:spacing w:before="131" w:after="200" w:line="560" w:lineRule="exact"/>
              <w:ind w:left="322"/>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kern w:val="0"/>
                <w:position w:val="1"/>
                <w:sz w:val="20"/>
                <w:szCs w:val="20"/>
                <w:lang w:val="en-US" w:eastAsia="en-US" w:bidi="ar-SA"/>
              </w:rPr>
              <w:t>3</w:t>
            </w:r>
          </w:p>
        </w:tc>
        <w:tc>
          <w:tcPr>
            <w:tcW w:w="2260" w:type="dxa"/>
            <w:gridSpan w:val="2"/>
            <w:vAlign w:val="top"/>
          </w:tcPr>
          <w:p>
            <w:pPr>
              <w:pageBreakBefore w:val="0"/>
              <w:kinsoku w:val="0"/>
              <w:overflowPunct/>
              <w:topLinePunct w:val="0"/>
              <w:autoSpaceDE w:val="0"/>
              <w:autoSpaceDN w:val="0"/>
              <w:bidi w:val="0"/>
              <w:adjustRightInd w:val="0"/>
              <w:snapToGrid w:val="0"/>
              <w:spacing w:before="130" w:after="200" w:line="560" w:lineRule="exact"/>
              <w:ind w:left="611"/>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7"/>
                <w:kern w:val="0"/>
                <w:sz w:val="20"/>
                <w:szCs w:val="20"/>
                <w:lang w:val="en-US" w:eastAsia="en-US" w:bidi="ar-SA"/>
              </w:rPr>
              <w:t>项目负责人</w:t>
            </w:r>
          </w:p>
        </w:tc>
        <w:tc>
          <w:tcPr>
            <w:tcW w:w="938"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971" w:type="dxa"/>
            <w:gridSpan w:val="2"/>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485"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47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732" w:type="dxa"/>
            <w:vAlign w:val="top"/>
          </w:tcPr>
          <w:p>
            <w:pPr>
              <w:pageBreakBefore w:val="0"/>
              <w:kinsoku w:val="0"/>
              <w:overflowPunct/>
              <w:topLinePunct w:val="0"/>
              <w:autoSpaceDE w:val="0"/>
              <w:autoSpaceDN w:val="0"/>
              <w:bidi w:val="0"/>
              <w:adjustRightInd w:val="0"/>
              <w:snapToGrid w:val="0"/>
              <w:spacing w:before="132" w:after="200" w:line="560" w:lineRule="exact"/>
              <w:ind w:left="317"/>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kern w:val="0"/>
                <w:position w:val="1"/>
                <w:sz w:val="20"/>
                <w:szCs w:val="20"/>
                <w:lang w:val="en-US" w:eastAsia="en-US" w:bidi="ar-SA"/>
              </w:rPr>
              <w:t>4</w:t>
            </w:r>
          </w:p>
        </w:tc>
        <w:tc>
          <w:tcPr>
            <w:tcW w:w="2260" w:type="dxa"/>
            <w:gridSpan w:val="2"/>
            <w:vAlign w:val="top"/>
          </w:tcPr>
          <w:p>
            <w:pPr>
              <w:pageBreakBefore w:val="0"/>
              <w:kinsoku w:val="0"/>
              <w:overflowPunct/>
              <w:topLinePunct w:val="0"/>
              <w:autoSpaceDE w:val="0"/>
              <w:autoSpaceDN w:val="0"/>
              <w:bidi w:val="0"/>
              <w:adjustRightInd w:val="0"/>
              <w:snapToGrid w:val="0"/>
              <w:spacing w:before="131" w:after="200" w:line="560" w:lineRule="exact"/>
              <w:ind w:left="504"/>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7"/>
                <w:kern w:val="0"/>
                <w:sz w:val="20"/>
                <w:szCs w:val="20"/>
                <w:lang w:val="en-US" w:eastAsia="en-US" w:bidi="ar-SA"/>
              </w:rPr>
              <w:t>主要技术人员</w:t>
            </w:r>
          </w:p>
        </w:tc>
        <w:tc>
          <w:tcPr>
            <w:tcW w:w="938"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971" w:type="dxa"/>
            <w:gridSpan w:val="2"/>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485"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47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732" w:type="dxa"/>
            <w:vAlign w:val="top"/>
          </w:tcPr>
          <w:p>
            <w:pPr>
              <w:pageBreakBefore w:val="0"/>
              <w:kinsoku w:val="0"/>
              <w:overflowPunct/>
              <w:topLinePunct w:val="0"/>
              <w:autoSpaceDE w:val="0"/>
              <w:autoSpaceDN w:val="0"/>
              <w:bidi w:val="0"/>
              <w:adjustRightInd w:val="0"/>
              <w:snapToGrid w:val="0"/>
              <w:spacing w:before="130" w:after="200" w:line="560" w:lineRule="exact"/>
              <w:ind w:left="322"/>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kern w:val="0"/>
                <w:position w:val="1"/>
                <w:sz w:val="20"/>
                <w:szCs w:val="20"/>
                <w:lang w:val="en-US" w:eastAsia="en-US" w:bidi="ar-SA"/>
              </w:rPr>
              <w:t>5</w:t>
            </w:r>
          </w:p>
        </w:tc>
        <w:tc>
          <w:tcPr>
            <w:tcW w:w="2260" w:type="dxa"/>
            <w:gridSpan w:val="2"/>
            <w:vAlign w:val="top"/>
          </w:tcPr>
          <w:p>
            <w:pPr>
              <w:pageBreakBefore w:val="0"/>
              <w:kinsoku w:val="0"/>
              <w:overflowPunct/>
              <w:topLinePunct w:val="0"/>
              <w:autoSpaceDE w:val="0"/>
              <w:autoSpaceDN w:val="0"/>
              <w:bidi w:val="0"/>
              <w:adjustRightInd w:val="0"/>
              <w:snapToGrid w:val="0"/>
              <w:spacing w:before="130" w:after="200" w:line="560" w:lineRule="exact"/>
              <w:ind w:left="296"/>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8"/>
                <w:kern w:val="0"/>
                <w:sz w:val="20"/>
                <w:szCs w:val="20"/>
                <w:lang w:val="en-US" w:eastAsia="en-US" w:bidi="ar-SA"/>
              </w:rPr>
              <w:t>投标文件编制人员</w:t>
            </w:r>
          </w:p>
        </w:tc>
        <w:tc>
          <w:tcPr>
            <w:tcW w:w="938"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971" w:type="dxa"/>
            <w:gridSpan w:val="2"/>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485"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47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8862" w:type="dxa"/>
            <w:gridSpan w:val="8"/>
            <w:vAlign w:val="top"/>
          </w:tcPr>
          <w:p>
            <w:pPr>
              <w:pageBreakBefore w:val="0"/>
              <w:kinsoku w:val="0"/>
              <w:overflowPunct/>
              <w:topLinePunct w:val="0"/>
              <w:autoSpaceDE w:val="0"/>
              <w:autoSpaceDN w:val="0"/>
              <w:bidi w:val="0"/>
              <w:adjustRightInd w:val="0"/>
              <w:snapToGrid w:val="0"/>
              <w:spacing w:before="131" w:after="200" w:line="560" w:lineRule="exact"/>
              <w:ind w:left="2051"/>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6"/>
                <w:kern w:val="0"/>
                <w:sz w:val="20"/>
                <w:szCs w:val="20"/>
                <w:lang w:val="en-US" w:eastAsia="en-US" w:bidi="ar-SA"/>
              </w:rPr>
              <w:t>说明：同一职务有多人担任（如主要技术人</w:t>
            </w:r>
            <w:r>
              <w:rPr>
                <w:rFonts w:hint="eastAsia" w:ascii="仿宋_GB2312" w:hAnsi="仿宋_GB2312" w:eastAsia="仿宋_GB2312" w:cs="仿宋_GB2312"/>
                <w:b w:val="0"/>
                <w:bCs w:val="0"/>
                <w:snapToGrid w:val="0"/>
                <w:color w:val="auto"/>
                <w:spacing w:val="5"/>
                <w:kern w:val="0"/>
                <w:sz w:val="20"/>
                <w:szCs w:val="20"/>
                <w:lang w:val="en-US" w:eastAsia="en-US" w:bidi="ar-SA"/>
              </w:rPr>
              <w:t>员</w:t>
            </w:r>
            <w:r>
              <w:rPr>
                <w:rFonts w:hint="eastAsia" w:ascii="仿宋_GB2312" w:hAnsi="仿宋_GB2312" w:eastAsia="仿宋_GB2312" w:cs="仿宋_GB2312"/>
                <w:b w:val="0"/>
                <w:bCs w:val="0"/>
                <w:snapToGrid w:val="0"/>
                <w:color w:val="auto"/>
                <w:spacing w:val="14"/>
                <w:kern w:val="0"/>
                <w:sz w:val="20"/>
                <w:szCs w:val="20"/>
                <w:lang w:val="en-US" w:eastAsia="en-US" w:bidi="ar-SA"/>
              </w:rPr>
              <w:t>），</w:t>
            </w:r>
            <w:r>
              <w:rPr>
                <w:rFonts w:hint="eastAsia" w:ascii="仿宋_GB2312" w:hAnsi="仿宋_GB2312" w:eastAsia="仿宋_GB2312" w:cs="仿宋_GB2312"/>
                <w:b w:val="0"/>
                <w:bCs w:val="0"/>
                <w:snapToGrid w:val="0"/>
                <w:color w:val="auto"/>
                <w:spacing w:val="5"/>
                <w:kern w:val="0"/>
                <w:sz w:val="20"/>
                <w:szCs w:val="20"/>
                <w:lang w:val="en-US" w:eastAsia="en-US" w:bidi="ar-SA"/>
              </w:rPr>
              <w:t>应分行填写。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7" w:hRule="atLeast"/>
        </w:trPr>
        <w:tc>
          <w:tcPr>
            <w:tcW w:w="8862" w:type="dxa"/>
            <w:gridSpan w:val="8"/>
            <w:vAlign w:val="top"/>
          </w:tcPr>
          <w:p>
            <w:pPr>
              <w:pageBreakBefore w:val="0"/>
              <w:kinsoku w:val="0"/>
              <w:overflowPunct/>
              <w:topLinePunct w:val="0"/>
              <w:autoSpaceDE w:val="0"/>
              <w:autoSpaceDN w:val="0"/>
              <w:bidi w:val="0"/>
              <w:adjustRightInd w:val="0"/>
              <w:snapToGrid w:val="0"/>
              <w:spacing w:before="161" w:after="200" w:line="560" w:lineRule="exact"/>
              <w:ind w:left="3824"/>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7"/>
                <w:kern w:val="0"/>
                <w:sz w:val="20"/>
                <w:szCs w:val="20"/>
                <w:lang w:val="en-US" w:eastAsia="en-US" w:bidi="ar-SA"/>
              </w:rPr>
              <w:t>投标（响应）供应商关联关系情况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732" w:type="dxa"/>
            <w:vAlign w:val="top"/>
          </w:tcPr>
          <w:p>
            <w:pPr>
              <w:pageBreakBefore w:val="0"/>
              <w:kinsoku w:val="0"/>
              <w:overflowPunct/>
              <w:topLinePunct w:val="0"/>
              <w:autoSpaceDE w:val="0"/>
              <w:autoSpaceDN w:val="0"/>
              <w:bidi w:val="0"/>
              <w:adjustRightInd w:val="0"/>
              <w:snapToGrid w:val="0"/>
              <w:spacing w:before="130" w:after="200" w:line="560" w:lineRule="exact"/>
              <w:ind w:left="161"/>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5"/>
                <w:kern w:val="0"/>
                <w:sz w:val="20"/>
                <w:szCs w:val="20"/>
                <w:lang w:val="en-US" w:eastAsia="en-US" w:bidi="ar-SA"/>
              </w:rPr>
              <w:t>序号</w:t>
            </w:r>
          </w:p>
        </w:tc>
        <w:tc>
          <w:tcPr>
            <w:tcW w:w="2260" w:type="dxa"/>
            <w:gridSpan w:val="2"/>
            <w:vAlign w:val="top"/>
          </w:tcPr>
          <w:p>
            <w:pPr>
              <w:pageBreakBefore w:val="0"/>
              <w:kinsoku w:val="0"/>
              <w:overflowPunct/>
              <w:topLinePunct w:val="0"/>
              <w:autoSpaceDE w:val="0"/>
              <w:autoSpaceDN w:val="0"/>
              <w:bidi w:val="0"/>
              <w:adjustRightInd w:val="0"/>
              <w:snapToGrid w:val="0"/>
              <w:spacing w:before="130" w:after="200" w:line="560" w:lineRule="exact"/>
              <w:ind w:left="506"/>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7"/>
                <w:kern w:val="0"/>
                <w:sz w:val="20"/>
                <w:szCs w:val="20"/>
                <w:lang w:val="en-US" w:eastAsia="en-US" w:bidi="ar-SA"/>
              </w:rPr>
              <w:t>关联关系类型</w:t>
            </w:r>
          </w:p>
        </w:tc>
        <w:tc>
          <w:tcPr>
            <w:tcW w:w="1721" w:type="dxa"/>
            <w:gridSpan w:val="2"/>
            <w:vAlign w:val="top"/>
          </w:tcPr>
          <w:p>
            <w:pPr>
              <w:pageBreakBefore w:val="0"/>
              <w:kinsoku w:val="0"/>
              <w:overflowPunct/>
              <w:topLinePunct w:val="0"/>
              <w:autoSpaceDE w:val="0"/>
              <w:autoSpaceDN w:val="0"/>
              <w:bidi w:val="0"/>
              <w:adjustRightInd w:val="0"/>
              <w:snapToGrid w:val="0"/>
              <w:spacing w:before="131" w:after="200" w:line="560" w:lineRule="exact"/>
              <w:ind w:left="238"/>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7"/>
                <w:kern w:val="0"/>
                <w:sz w:val="20"/>
                <w:szCs w:val="20"/>
                <w:lang w:val="en-US" w:eastAsia="en-US" w:bidi="ar-SA"/>
              </w:rPr>
              <w:t>关联主体名称</w:t>
            </w:r>
          </w:p>
        </w:tc>
        <w:tc>
          <w:tcPr>
            <w:tcW w:w="4149" w:type="dxa"/>
            <w:gridSpan w:val="3"/>
            <w:vAlign w:val="top"/>
          </w:tcPr>
          <w:p>
            <w:pPr>
              <w:pageBreakBefore w:val="0"/>
              <w:kinsoku w:val="0"/>
              <w:overflowPunct/>
              <w:topLinePunct w:val="0"/>
              <w:autoSpaceDE w:val="0"/>
              <w:autoSpaceDN w:val="0"/>
              <w:bidi w:val="0"/>
              <w:adjustRightInd w:val="0"/>
              <w:snapToGrid w:val="0"/>
              <w:spacing w:before="130" w:after="200" w:line="560" w:lineRule="exact"/>
              <w:ind w:left="1871"/>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3"/>
                <w:kern w:val="0"/>
                <w:sz w:val="20"/>
                <w:szCs w:val="20"/>
                <w:lang w:val="en-US" w:eastAsia="en-US" w:bidi="ar-SA"/>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38" w:hRule="atLeast"/>
        </w:trPr>
        <w:tc>
          <w:tcPr>
            <w:tcW w:w="732"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before="65" w:after="200" w:line="560" w:lineRule="exact"/>
              <w:ind w:left="333"/>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kern w:val="0"/>
                <w:position w:val="1"/>
                <w:sz w:val="20"/>
                <w:szCs w:val="20"/>
                <w:lang w:val="en-US" w:eastAsia="en-US" w:bidi="ar-SA"/>
              </w:rPr>
              <w:t>1</w:t>
            </w:r>
          </w:p>
        </w:tc>
        <w:tc>
          <w:tcPr>
            <w:tcW w:w="2260" w:type="dxa"/>
            <w:gridSpan w:val="2"/>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before="65" w:after="200" w:line="560" w:lineRule="exact"/>
              <w:ind w:left="713"/>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7"/>
                <w:kern w:val="0"/>
                <w:sz w:val="20"/>
                <w:szCs w:val="20"/>
                <w:lang w:val="en-US" w:eastAsia="en-US" w:bidi="ar-SA"/>
              </w:rPr>
              <w:t>控股股东</w:t>
            </w:r>
          </w:p>
        </w:tc>
        <w:tc>
          <w:tcPr>
            <w:tcW w:w="1721" w:type="dxa"/>
            <w:gridSpan w:val="2"/>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4149" w:type="dxa"/>
            <w:gridSpan w:val="3"/>
            <w:vAlign w:val="top"/>
          </w:tcPr>
          <w:p>
            <w:pPr>
              <w:pageBreakBefore w:val="0"/>
              <w:kinsoku w:val="0"/>
              <w:overflowPunct/>
              <w:topLinePunct w:val="0"/>
              <w:autoSpaceDE w:val="0"/>
              <w:autoSpaceDN w:val="0"/>
              <w:bidi w:val="0"/>
              <w:adjustRightInd w:val="0"/>
              <w:snapToGrid w:val="0"/>
              <w:spacing w:before="94" w:after="200" w:line="560" w:lineRule="exact"/>
              <w:ind w:left="114" w:right="108" w:firstLine="2"/>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6"/>
                <w:kern w:val="0"/>
                <w:sz w:val="20"/>
                <w:szCs w:val="20"/>
                <w:lang w:val="en-US" w:eastAsia="en-US" w:bidi="ar-SA"/>
              </w:rPr>
              <w:t>指出资额（或持有股份）占投标（响应）供</w:t>
            </w:r>
            <w:r>
              <w:rPr>
                <w:rFonts w:hint="eastAsia" w:ascii="仿宋_GB2312" w:hAnsi="仿宋_GB2312" w:eastAsia="仿宋_GB2312" w:cs="仿宋_GB2312"/>
                <w:b w:val="0"/>
                <w:bCs w:val="0"/>
                <w:snapToGrid w:val="0"/>
                <w:color w:val="auto"/>
                <w:spacing w:val="8"/>
                <w:kern w:val="0"/>
                <w:sz w:val="20"/>
                <w:szCs w:val="20"/>
                <w:lang w:val="en-US" w:eastAsia="en-US" w:bidi="ar-SA"/>
              </w:rPr>
              <w:t>应商资本总额（或股本总额）50%以上的股</w:t>
            </w:r>
            <w:r>
              <w:rPr>
                <w:rFonts w:hint="eastAsia" w:ascii="仿宋_GB2312" w:hAnsi="仿宋_GB2312" w:eastAsia="仿宋_GB2312" w:cs="仿宋_GB2312"/>
                <w:b w:val="0"/>
                <w:bCs w:val="0"/>
                <w:snapToGrid w:val="0"/>
                <w:color w:val="auto"/>
                <w:spacing w:val="6"/>
                <w:kern w:val="0"/>
                <w:sz w:val="20"/>
                <w:szCs w:val="20"/>
                <w:lang w:val="en-US" w:eastAsia="en-US" w:bidi="ar-SA"/>
              </w:rPr>
              <w:t>东，以及出资额（或持有股份）的比例虽然</w:t>
            </w:r>
            <w:r>
              <w:rPr>
                <w:rFonts w:hint="eastAsia" w:ascii="仿宋_GB2312" w:hAnsi="仿宋_GB2312" w:eastAsia="仿宋_GB2312" w:cs="仿宋_GB2312"/>
                <w:b w:val="0"/>
                <w:bCs w:val="0"/>
                <w:snapToGrid w:val="0"/>
                <w:color w:val="auto"/>
                <w:spacing w:val="7"/>
                <w:kern w:val="0"/>
                <w:sz w:val="20"/>
                <w:szCs w:val="20"/>
                <w:lang w:val="en-US" w:eastAsia="en-US" w:bidi="ar-SA"/>
              </w:rPr>
              <w:t>不足50%，但依其出资额（或持有股份）所</w:t>
            </w:r>
            <w:r>
              <w:rPr>
                <w:rFonts w:hint="eastAsia" w:ascii="仿宋_GB2312" w:hAnsi="仿宋_GB2312" w:eastAsia="仿宋_GB2312" w:cs="仿宋_GB2312"/>
                <w:b w:val="0"/>
                <w:bCs w:val="0"/>
                <w:snapToGrid w:val="0"/>
                <w:color w:val="auto"/>
                <w:spacing w:val="6"/>
                <w:kern w:val="0"/>
                <w:sz w:val="20"/>
                <w:szCs w:val="20"/>
                <w:lang w:val="en-US" w:eastAsia="en-US" w:bidi="ar-SA"/>
              </w:rPr>
              <w:t>享有的表决权已足以对投标（响应）供应商股东会（或股东大会）的决议产生重要影响</w:t>
            </w:r>
            <w:r>
              <w:rPr>
                <w:rFonts w:hint="eastAsia" w:ascii="仿宋_GB2312" w:hAnsi="仿宋_GB2312" w:eastAsia="仿宋_GB2312" w:cs="仿宋_GB2312"/>
                <w:b w:val="0"/>
                <w:bCs w:val="0"/>
                <w:snapToGrid w:val="0"/>
                <w:color w:val="auto"/>
                <w:spacing w:val="5"/>
                <w:kern w:val="0"/>
                <w:sz w:val="20"/>
                <w:szCs w:val="20"/>
                <w:lang w:val="en-US" w:eastAsia="en-US" w:bidi="ar-SA"/>
              </w:rPr>
              <w:t>的股东。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7" w:hRule="atLeast"/>
        </w:trPr>
        <w:tc>
          <w:tcPr>
            <w:tcW w:w="732"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before="65" w:after="200" w:line="560" w:lineRule="exact"/>
              <w:ind w:left="320"/>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kern w:val="0"/>
                <w:position w:val="1"/>
                <w:sz w:val="20"/>
                <w:szCs w:val="20"/>
                <w:lang w:val="en-US" w:eastAsia="en-US" w:bidi="ar-SA"/>
              </w:rPr>
              <w:t>2</w:t>
            </w:r>
          </w:p>
        </w:tc>
        <w:tc>
          <w:tcPr>
            <w:tcW w:w="2260" w:type="dxa"/>
            <w:gridSpan w:val="2"/>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before="65" w:after="200" w:line="560" w:lineRule="exact"/>
              <w:ind w:left="719"/>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6"/>
                <w:kern w:val="0"/>
                <w:sz w:val="20"/>
                <w:szCs w:val="20"/>
                <w:lang w:val="en-US" w:eastAsia="en-US" w:bidi="ar-SA"/>
              </w:rPr>
              <w:t>管理关系</w:t>
            </w:r>
          </w:p>
        </w:tc>
        <w:tc>
          <w:tcPr>
            <w:tcW w:w="1721" w:type="dxa"/>
            <w:gridSpan w:val="2"/>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4149" w:type="dxa"/>
            <w:gridSpan w:val="3"/>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before="65" w:after="200" w:line="560" w:lineRule="exact"/>
              <w:ind w:left="118" w:right="108" w:hanging="1"/>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6"/>
                <w:kern w:val="0"/>
                <w:sz w:val="20"/>
                <w:szCs w:val="20"/>
                <w:lang w:val="en-US" w:eastAsia="en-US" w:bidi="ar-SA"/>
              </w:rPr>
              <w:t>指对投标（响应）供应商不具有出资持股关</w:t>
            </w:r>
            <w:r>
              <w:rPr>
                <w:rFonts w:hint="eastAsia" w:ascii="仿宋_GB2312" w:hAnsi="仿宋_GB2312" w:eastAsia="仿宋_GB2312" w:cs="仿宋_GB2312"/>
                <w:b w:val="0"/>
                <w:bCs w:val="0"/>
                <w:snapToGrid w:val="0"/>
                <w:color w:val="auto"/>
                <w:spacing w:val="8"/>
                <w:kern w:val="0"/>
                <w:sz w:val="20"/>
                <w:szCs w:val="20"/>
                <w:lang w:val="en-US" w:eastAsia="en-US" w:bidi="ar-SA"/>
              </w:rPr>
              <w:t>系，但对其存在管理关系的主体。</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8862" w:type="dxa"/>
            <w:gridSpan w:val="8"/>
            <w:vAlign w:val="top"/>
          </w:tcPr>
          <w:p>
            <w:pPr>
              <w:pageBreakBefore w:val="0"/>
              <w:kinsoku w:val="0"/>
              <w:overflowPunct/>
              <w:topLinePunct w:val="0"/>
              <w:autoSpaceDE w:val="0"/>
              <w:autoSpaceDN w:val="0"/>
              <w:bidi w:val="0"/>
              <w:adjustRightInd w:val="0"/>
              <w:snapToGrid w:val="0"/>
              <w:spacing w:before="213" w:after="200" w:line="560" w:lineRule="exact"/>
              <w:ind w:left="2051"/>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6"/>
                <w:kern w:val="0"/>
                <w:sz w:val="20"/>
                <w:szCs w:val="20"/>
                <w:lang w:val="en-US" w:eastAsia="en-US" w:bidi="ar-SA"/>
              </w:rPr>
              <w:t>说明：同一关联关系类型有多个主体的，应分行填写。</w:t>
            </w:r>
          </w:p>
        </w:tc>
      </w:tr>
    </w:tbl>
    <w:p>
      <w:pPr>
        <w:pageBreakBefore w:val="0"/>
        <w:kinsoku/>
        <w:overflowPunct/>
        <w:topLinePunct w:val="0"/>
        <w:autoSpaceDE/>
        <w:autoSpaceDN/>
        <w:bidi w:val="0"/>
        <w:adjustRightInd/>
        <w:snapToGrid/>
        <w:spacing w:after="200" w:line="560" w:lineRule="exact"/>
        <w:jc w:val="left"/>
        <w:textAlignment w:val="auto"/>
        <w:rPr>
          <w:rFonts w:hint="eastAsia" w:ascii="仿宋_GB2312" w:hAnsi="仿宋_GB2312" w:eastAsia="仿宋_GB2312" w:cs="仿宋_GB2312"/>
          <w:b w:val="0"/>
          <w:bCs w:val="0"/>
          <w:snapToGrid/>
          <w:color w:val="auto"/>
          <w:kern w:val="0"/>
          <w:sz w:val="21"/>
          <w:szCs w:val="21"/>
          <w:highlight w:val="none"/>
          <w:lang w:val="en-US" w:eastAsia="zh-CN"/>
        </w:rPr>
      </w:pPr>
      <w:r>
        <w:rPr>
          <w:rFonts w:hint="eastAsia" w:ascii="仿宋_GB2312" w:hAnsi="仿宋_GB2312" w:eastAsia="仿宋_GB2312" w:cs="仿宋_GB2312"/>
          <w:b w:val="0"/>
          <w:bCs w:val="0"/>
          <w:snapToGrid/>
          <w:color w:val="auto"/>
          <w:kern w:val="0"/>
          <w:sz w:val="21"/>
          <w:szCs w:val="21"/>
          <w:highlight w:val="none"/>
          <w:lang w:val="en-US" w:eastAsia="zh-CN"/>
        </w:rPr>
        <w:br w:type="page"/>
      </w:r>
    </w:p>
    <w:p>
      <w:pPr>
        <w:pageBreakBefore w:val="0"/>
        <w:kinsoku w:val="0"/>
        <w:overflowPunct/>
        <w:topLinePunct w:val="0"/>
        <w:autoSpaceDE w:val="0"/>
        <w:autoSpaceDN w:val="0"/>
        <w:bidi w:val="0"/>
        <w:adjustRightInd w:val="0"/>
        <w:snapToGrid w:val="0"/>
        <w:spacing w:before="326" w:after="0" w:line="560" w:lineRule="exact"/>
        <w:jc w:val="center"/>
        <w:textAlignment w:val="baseline"/>
        <w:rPr>
          <w:rFonts w:hint="eastAsia" w:ascii="仿宋_GB2312" w:hAnsi="仿宋_GB2312" w:eastAsia="仿宋_GB2312" w:cs="仿宋_GB2312"/>
          <w:b w:val="0"/>
          <w:bCs w:val="0"/>
          <w:snapToGrid/>
          <w:color w:val="auto"/>
          <w:kern w:val="0"/>
          <w:sz w:val="32"/>
          <w:szCs w:val="32"/>
          <w:highlight w:val="none"/>
          <w:lang w:val="en-US" w:eastAsia="zh-CN"/>
        </w:rPr>
      </w:pPr>
      <w:r>
        <w:rPr>
          <w:rFonts w:hint="eastAsia" w:ascii="仿宋_GB2312" w:hAnsi="仿宋_GB2312" w:eastAsia="仿宋_GB2312" w:cs="仿宋_GB2312"/>
          <w:b w:val="0"/>
          <w:bCs w:val="0"/>
          <w:snapToGrid/>
          <w:color w:val="auto"/>
          <w:kern w:val="0"/>
          <w:sz w:val="32"/>
          <w:szCs w:val="32"/>
          <w:highlight w:val="none"/>
          <w:lang w:val="en-US" w:eastAsia="zh-CN"/>
        </w:rPr>
        <w:t>4.法定代表人（负责人）证明书</w:t>
      </w:r>
    </w:p>
    <w:p>
      <w:pPr>
        <w:pageBreakBefore w:val="0"/>
        <w:tabs>
          <w:tab w:val="left" w:pos="2315"/>
        </w:tabs>
        <w:kinsoku w:val="0"/>
        <w:overflowPunct/>
        <w:topLinePunct w:val="0"/>
        <w:autoSpaceDE w:val="0"/>
        <w:autoSpaceDN w:val="0"/>
        <w:bidi w:val="0"/>
        <w:adjustRightInd w:val="0"/>
        <w:snapToGrid w:val="0"/>
        <w:spacing w:before="65" w:after="200" w:line="560" w:lineRule="exact"/>
        <w:ind w:left="127" w:right="43" w:firstLine="405"/>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kern w:val="0"/>
          <w:sz w:val="20"/>
          <w:szCs w:val="20"/>
          <w:u w:val="single" w:color="auto"/>
          <w:lang w:val="en-US" w:eastAsia="en-US" w:bidi="ar-SA"/>
        </w:rPr>
        <w:tab/>
      </w:r>
      <w:r>
        <w:rPr>
          <w:rFonts w:hint="eastAsia" w:ascii="仿宋_GB2312" w:hAnsi="仿宋_GB2312" w:eastAsia="仿宋_GB2312" w:cs="仿宋_GB2312"/>
          <w:b w:val="0"/>
          <w:bCs w:val="0"/>
          <w:snapToGrid w:val="0"/>
          <w:color w:val="auto"/>
          <w:spacing w:val="1"/>
          <w:kern w:val="0"/>
          <w:sz w:val="20"/>
          <w:szCs w:val="20"/>
          <w:lang w:val="en-US" w:eastAsia="en-US" w:bidi="ar-SA"/>
        </w:rPr>
        <w:t>（姓名</w:t>
      </w:r>
      <w:r>
        <w:rPr>
          <w:rFonts w:hint="eastAsia" w:ascii="仿宋_GB2312" w:hAnsi="仿宋_GB2312" w:eastAsia="仿宋_GB2312" w:cs="仿宋_GB2312"/>
          <w:b w:val="0"/>
          <w:bCs w:val="0"/>
          <w:snapToGrid w:val="0"/>
          <w:color w:val="auto"/>
          <w:spacing w:val="-53"/>
          <w:w w:val="99"/>
          <w:kern w:val="0"/>
          <w:sz w:val="20"/>
          <w:szCs w:val="20"/>
          <w:lang w:val="en-US" w:eastAsia="en-US" w:bidi="ar-SA"/>
        </w:rPr>
        <w:t>），</w:t>
      </w:r>
      <w:r>
        <w:rPr>
          <w:rFonts w:hint="eastAsia" w:ascii="仿宋_GB2312" w:hAnsi="仿宋_GB2312" w:eastAsia="仿宋_GB2312" w:cs="仿宋_GB2312"/>
          <w:b w:val="0"/>
          <w:bCs w:val="0"/>
          <w:snapToGrid w:val="0"/>
          <w:color w:val="auto"/>
          <w:spacing w:val="1"/>
          <w:kern w:val="0"/>
          <w:sz w:val="20"/>
          <w:szCs w:val="20"/>
          <w:lang w:val="en-US" w:eastAsia="en-US" w:bidi="ar-SA"/>
        </w:rPr>
        <w:t>现任我单位职务，为法定代表人（负责人</w:t>
      </w:r>
      <w:r>
        <w:rPr>
          <w:rFonts w:hint="eastAsia" w:ascii="仿宋_GB2312" w:hAnsi="仿宋_GB2312" w:eastAsia="仿宋_GB2312" w:cs="仿宋_GB2312"/>
          <w:b w:val="0"/>
          <w:bCs w:val="0"/>
          <w:snapToGrid w:val="0"/>
          <w:color w:val="auto"/>
          <w:spacing w:val="-53"/>
          <w:w w:val="99"/>
          <w:kern w:val="0"/>
          <w:sz w:val="20"/>
          <w:szCs w:val="20"/>
          <w:lang w:val="en-US" w:eastAsia="en-US" w:bidi="ar-SA"/>
        </w:rPr>
        <w:t>），</w:t>
      </w:r>
      <w:r>
        <w:rPr>
          <w:rFonts w:hint="eastAsia" w:ascii="仿宋_GB2312" w:hAnsi="仿宋_GB2312" w:eastAsia="仿宋_GB2312" w:cs="仿宋_GB2312"/>
          <w:b w:val="0"/>
          <w:bCs w:val="0"/>
          <w:snapToGrid w:val="0"/>
          <w:color w:val="auto"/>
          <w:spacing w:val="2"/>
          <w:kern w:val="0"/>
          <w:sz w:val="20"/>
          <w:szCs w:val="20"/>
          <w:lang w:val="en-US" w:eastAsia="en-US" w:bidi="ar-SA"/>
        </w:rPr>
        <w:t>身份证件号为</w:t>
      </w:r>
      <w:r>
        <w:rPr>
          <w:rFonts w:hint="eastAsia" w:ascii="仿宋_GB2312" w:hAnsi="仿宋_GB2312" w:eastAsia="仿宋_GB2312" w:cs="仿宋_GB2312"/>
          <w:b w:val="0"/>
          <w:bCs w:val="0"/>
          <w:snapToGrid w:val="0"/>
          <w:color w:val="auto"/>
          <w:spacing w:val="-12"/>
          <w:kern w:val="0"/>
          <w:sz w:val="20"/>
          <w:szCs w:val="20"/>
          <w:lang w:val="en-US" w:eastAsia="en-US" w:bidi="ar-SA"/>
        </w:rPr>
        <w:t>：，</w:t>
      </w:r>
      <w:r>
        <w:rPr>
          <w:rFonts w:hint="eastAsia" w:ascii="仿宋_GB2312" w:hAnsi="仿宋_GB2312" w:eastAsia="仿宋_GB2312" w:cs="仿宋_GB2312"/>
          <w:b w:val="0"/>
          <w:bCs w:val="0"/>
          <w:snapToGrid w:val="0"/>
          <w:color w:val="auto"/>
          <w:spacing w:val="2"/>
          <w:kern w:val="0"/>
          <w:sz w:val="20"/>
          <w:szCs w:val="20"/>
          <w:lang w:val="en-US" w:eastAsia="en-US" w:bidi="ar-SA"/>
        </w:rPr>
        <w:t>联系电话：。</w:t>
      </w:r>
    </w:p>
    <w:p>
      <w:pPr>
        <w:pageBreakBefore w:val="0"/>
        <w:kinsoku w:val="0"/>
        <w:overflowPunct/>
        <w:topLinePunct w:val="0"/>
        <w:autoSpaceDE w:val="0"/>
        <w:autoSpaceDN w:val="0"/>
        <w:bidi w:val="0"/>
        <w:adjustRightInd w:val="0"/>
        <w:snapToGrid w:val="0"/>
        <w:spacing w:after="200" w:line="560" w:lineRule="exact"/>
        <w:ind w:left="541"/>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5"/>
          <w:kern w:val="0"/>
          <w:sz w:val="20"/>
          <w:szCs w:val="20"/>
          <w:lang w:val="en-US" w:eastAsia="en-US" w:bidi="ar-SA"/>
        </w:rPr>
        <w:t>特此证明。</w:t>
      </w:r>
    </w:p>
    <w:p>
      <w:pPr>
        <w:pageBreakBefore w:val="0"/>
        <w:kinsoku w:val="0"/>
        <w:overflowPunct/>
        <w:topLinePunct w:val="0"/>
        <w:autoSpaceDE w:val="0"/>
        <w:autoSpaceDN w:val="0"/>
        <w:bidi w:val="0"/>
        <w:adjustRightInd w:val="0"/>
        <w:snapToGrid w:val="0"/>
        <w:spacing w:before="160" w:after="200" w:line="560" w:lineRule="exact"/>
        <w:ind w:left="128" w:right="116" w:firstLine="415"/>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9"/>
          <w:kern w:val="0"/>
          <w:sz w:val="20"/>
          <w:szCs w:val="20"/>
          <w:lang w:val="en-US" w:eastAsia="en-US" w:bidi="ar-SA"/>
        </w:rPr>
        <w:t>说明：1、法定代表人为投标人（企业事业单位、国家机关、社会团体）的主要行政负</w:t>
      </w:r>
      <w:r>
        <w:rPr>
          <w:rFonts w:hint="eastAsia" w:ascii="仿宋_GB2312" w:hAnsi="仿宋_GB2312" w:eastAsia="仿宋_GB2312" w:cs="仿宋_GB2312"/>
          <w:b w:val="0"/>
          <w:bCs w:val="0"/>
          <w:snapToGrid w:val="0"/>
          <w:color w:val="auto"/>
          <w:kern w:val="0"/>
          <w:sz w:val="20"/>
          <w:szCs w:val="20"/>
          <w:lang w:val="en-US" w:eastAsia="en-US" w:bidi="ar-SA"/>
        </w:rPr>
        <w:t>责人。</w:t>
      </w:r>
    </w:p>
    <w:p>
      <w:pPr>
        <w:pageBreakBefore w:val="0"/>
        <w:kinsoku w:val="0"/>
        <w:overflowPunct/>
        <w:topLinePunct w:val="0"/>
        <w:autoSpaceDE w:val="0"/>
        <w:autoSpaceDN w:val="0"/>
        <w:bidi w:val="0"/>
        <w:adjustRightInd w:val="0"/>
        <w:snapToGrid w:val="0"/>
        <w:spacing w:before="2" w:after="200" w:line="560" w:lineRule="exact"/>
        <w:ind w:left="120" w:right="61" w:firstLine="417"/>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4"/>
          <w:kern w:val="0"/>
          <w:sz w:val="20"/>
          <w:szCs w:val="20"/>
          <w:lang w:val="en-US" w:eastAsia="en-US" w:bidi="ar-SA"/>
        </w:rPr>
        <w:t>2、本证明书要供法定代表人（负责人）相关身份证明文件：身份证扫描件</w:t>
      </w:r>
      <w:r>
        <w:rPr>
          <w:rFonts w:hint="eastAsia" w:ascii="仿宋_GB2312" w:hAnsi="仿宋_GB2312" w:eastAsia="仿宋_GB2312" w:cs="仿宋_GB2312"/>
          <w:b w:val="0"/>
          <w:bCs w:val="0"/>
          <w:snapToGrid w:val="0"/>
          <w:color w:val="auto"/>
          <w:spacing w:val="4"/>
          <w:kern w:val="0"/>
          <w:sz w:val="20"/>
          <w:szCs w:val="20"/>
          <w:lang w:val="en-US" w:eastAsia="zh-CN" w:bidi="ar-SA"/>
        </w:rPr>
        <w:t>/复印件</w:t>
      </w:r>
      <w:r>
        <w:rPr>
          <w:rFonts w:hint="eastAsia" w:ascii="仿宋_GB2312" w:hAnsi="仿宋_GB2312" w:eastAsia="仿宋_GB2312" w:cs="仿宋_GB2312"/>
          <w:b w:val="0"/>
          <w:bCs w:val="0"/>
          <w:snapToGrid w:val="0"/>
          <w:color w:val="auto"/>
          <w:spacing w:val="4"/>
          <w:kern w:val="0"/>
          <w:sz w:val="20"/>
          <w:szCs w:val="20"/>
          <w:lang w:val="en-US" w:eastAsia="en-US" w:bidi="ar-SA"/>
        </w:rPr>
        <w:t>（正反两面</w:t>
      </w:r>
      <w:r>
        <w:rPr>
          <w:rFonts w:hint="eastAsia" w:ascii="仿宋_GB2312" w:hAnsi="仿宋_GB2312" w:eastAsia="仿宋_GB2312" w:cs="仿宋_GB2312"/>
          <w:b w:val="0"/>
          <w:bCs w:val="0"/>
          <w:snapToGrid w:val="0"/>
          <w:color w:val="auto"/>
          <w:spacing w:val="-49"/>
          <w:w w:val="90"/>
          <w:kern w:val="0"/>
          <w:sz w:val="20"/>
          <w:szCs w:val="20"/>
          <w:lang w:val="en-US" w:eastAsia="en-US" w:bidi="ar-SA"/>
        </w:rPr>
        <w:t>）；</w:t>
      </w:r>
      <w:r>
        <w:rPr>
          <w:rFonts w:hint="eastAsia" w:ascii="仿宋_GB2312" w:hAnsi="仿宋_GB2312" w:eastAsia="仿宋_GB2312" w:cs="仿宋_GB2312"/>
          <w:b w:val="0"/>
          <w:bCs w:val="0"/>
          <w:snapToGrid w:val="0"/>
          <w:color w:val="auto"/>
          <w:spacing w:val="8"/>
          <w:kern w:val="0"/>
          <w:sz w:val="20"/>
          <w:szCs w:val="20"/>
          <w:lang w:val="en-US" w:eastAsia="en-US" w:bidi="ar-SA"/>
        </w:rPr>
        <w:t>港澳台居民可提供来往通行证</w:t>
      </w:r>
      <w:r>
        <w:rPr>
          <w:rFonts w:hint="eastAsia" w:ascii="仿宋_GB2312" w:hAnsi="仿宋_GB2312" w:eastAsia="仿宋_GB2312" w:cs="仿宋_GB2312"/>
          <w:b w:val="0"/>
          <w:bCs w:val="0"/>
          <w:snapToGrid w:val="0"/>
          <w:color w:val="auto"/>
          <w:spacing w:val="8"/>
          <w:kern w:val="0"/>
          <w:sz w:val="20"/>
          <w:szCs w:val="20"/>
          <w:lang w:val="en-US" w:eastAsia="zh-CN" w:bidi="ar-SA"/>
        </w:rPr>
        <w:t>扫描件/复印件</w:t>
      </w:r>
      <w:r>
        <w:rPr>
          <w:rFonts w:hint="eastAsia" w:ascii="仿宋_GB2312" w:hAnsi="仿宋_GB2312" w:eastAsia="仿宋_GB2312" w:cs="仿宋_GB2312"/>
          <w:b w:val="0"/>
          <w:bCs w:val="0"/>
          <w:snapToGrid w:val="0"/>
          <w:color w:val="auto"/>
          <w:spacing w:val="8"/>
          <w:kern w:val="0"/>
          <w:sz w:val="20"/>
          <w:szCs w:val="20"/>
          <w:lang w:val="en-US" w:eastAsia="en-US" w:bidi="ar-SA"/>
        </w:rPr>
        <w:t>；非中国国籍管</w:t>
      </w:r>
      <w:r>
        <w:rPr>
          <w:rFonts w:hint="eastAsia" w:ascii="仿宋_GB2312" w:hAnsi="仿宋_GB2312" w:eastAsia="仿宋_GB2312" w:cs="仿宋_GB2312"/>
          <w:b w:val="0"/>
          <w:bCs w:val="0"/>
          <w:snapToGrid w:val="0"/>
          <w:color w:val="auto"/>
          <w:spacing w:val="7"/>
          <w:kern w:val="0"/>
          <w:sz w:val="20"/>
          <w:szCs w:val="20"/>
          <w:lang w:val="en-US" w:eastAsia="en-US" w:bidi="ar-SA"/>
        </w:rPr>
        <w:t>辖范围人员，可提供公安部门认可的身份证明材料</w:t>
      </w:r>
      <w:r>
        <w:rPr>
          <w:rFonts w:hint="eastAsia" w:ascii="仿宋_GB2312" w:hAnsi="仿宋_GB2312" w:eastAsia="仿宋_GB2312" w:cs="仿宋_GB2312"/>
          <w:b w:val="0"/>
          <w:bCs w:val="0"/>
          <w:snapToGrid w:val="0"/>
          <w:color w:val="auto"/>
          <w:spacing w:val="7"/>
          <w:kern w:val="0"/>
          <w:sz w:val="20"/>
          <w:szCs w:val="20"/>
          <w:lang w:val="en-US" w:eastAsia="zh-CN" w:bidi="ar-SA"/>
        </w:rPr>
        <w:t>扫描件/复印件</w:t>
      </w:r>
      <w:r>
        <w:rPr>
          <w:rFonts w:hint="eastAsia" w:ascii="仿宋_GB2312" w:hAnsi="仿宋_GB2312" w:eastAsia="仿宋_GB2312" w:cs="仿宋_GB2312"/>
          <w:b w:val="0"/>
          <w:bCs w:val="0"/>
          <w:snapToGrid w:val="0"/>
          <w:color w:val="auto"/>
          <w:spacing w:val="7"/>
          <w:kern w:val="0"/>
          <w:sz w:val="20"/>
          <w:szCs w:val="20"/>
          <w:lang w:val="en-US" w:eastAsia="en-US" w:bidi="ar-SA"/>
        </w:rPr>
        <w:t>。</w:t>
      </w:r>
    </w:p>
    <w:p>
      <w:pPr>
        <w:pageBreakBefore w:val="0"/>
        <w:kinsoku w:val="0"/>
        <w:overflowPunct/>
        <w:topLinePunct w:val="0"/>
        <w:autoSpaceDE w:val="0"/>
        <w:autoSpaceDN w:val="0"/>
        <w:bidi w:val="0"/>
        <w:adjustRightInd w:val="0"/>
        <w:snapToGrid w:val="0"/>
        <w:spacing w:before="161" w:after="200" w:line="560" w:lineRule="exact"/>
        <w:ind w:left="121" w:right="114" w:firstLine="420"/>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9"/>
          <w:kern w:val="0"/>
          <w:sz w:val="20"/>
          <w:szCs w:val="20"/>
          <w:lang w:val="en-US" w:eastAsia="en-US" w:bidi="ar-SA"/>
        </w:rPr>
        <w:t>3、本项目投标授权代表为法定代表人（负责人）的，无需提供《投标文件签署授权委</w:t>
      </w:r>
      <w:r>
        <w:rPr>
          <w:rFonts w:hint="eastAsia" w:ascii="仿宋_GB2312" w:hAnsi="仿宋_GB2312" w:eastAsia="仿宋_GB2312" w:cs="仿宋_GB2312"/>
          <w:b w:val="0"/>
          <w:bCs w:val="0"/>
          <w:snapToGrid w:val="0"/>
          <w:color w:val="auto"/>
          <w:spacing w:val="2"/>
          <w:kern w:val="0"/>
          <w:sz w:val="20"/>
          <w:szCs w:val="20"/>
          <w:lang w:val="en-US" w:eastAsia="en-US" w:bidi="ar-SA"/>
        </w:rPr>
        <w:t>托书》。</w:t>
      </w:r>
    </w:p>
    <w:p>
      <w:pPr>
        <w:pageBreakBefore w:val="0"/>
        <w:kinsoku w:val="0"/>
        <w:overflowPunct/>
        <w:topLinePunct w:val="0"/>
        <w:autoSpaceDE w:val="0"/>
        <w:autoSpaceDN w:val="0"/>
        <w:bidi w:val="0"/>
        <w:adjustRightInd w:val="0"/>
        <w:snapToGrid w:val="0"/>
        <w:spacing w:before="162" w:after="200" w:line="560" w:lineRule="exact"/>
        <w:ind w:left="536"/>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7"/>
          <w:kern w:val="0"/>
          <w:sz w:val="20"/>
          <w:szCs w:val="20"/>
          <w:lang w:val="en-US" w:eastAsia="en-US" w:bidi="ar-SA"/>
        </w:rPr>
        <w:t>4、内容必须填写真实、清楚，涂改无效，不得转</w:t>
      </w:r>
      <w:r>
        <w:rPr>
          <w:rFonts w:hint="eastAsia" w:ascii="仿宋_GB2312" w:hAnsi="仿宋_GB2312" w:eastAsia="仿宋_GB2312" w:cs="仿宋_GB2312"/>
          <w:b w:val="0"/>
          <w:bCs w:val="0"/>
          <w:snapToGrid w:val="0"/>
          <w:color w:val="auto"/>
          <w:spacing w:val="6"/>
          <w:kern w:val="0"/>
          <w:sz w:val="20"/>
          <w:szCs w:val="20"/>
          <w:lang w:val="en-US" w:eastAsia="en-US" w:bidi="ar-SA"/>
        </w:rPr>
        <w:t>让、买卖。</w:t>
      </w:r>
    </w:p>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bl>
      <w:tblPr>
        <w:tblStyle w:val="4"/>
        <w:tblW w:w="853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66"/>
        <w:gridCol w:w="42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4" w:hRule="atLeast"/>
        </w:trPr>
        <w:tc>
          <w:tcPr>
            <w:tcW w:w="4266" w:type="dxa"/>
            <w:vAlign w:val="top"/>
          </w:tcPr>
          <w:p>
            <w:pPr>
              <w:pageBreakBefore w:val="0"/>
              <w:kinsoku w:val="0"/>
              <w:overflowPunct/>
              <w:topLinePunct w:val="0"/>
              <w:autoSpaceDE w:val="0"/>
              <w:autoSpaceDN w:val="0"/>
              <w:bidi w:val="0"/>
              <w:adjustRightInd w:val="0"/>
              <w:snapToGrid w:val="0"/>
              <w:spacing w:before="35" w:after="200" w:line="560" w:lineRule="exact"/>
              <w:ind w:left="1405"/>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8"/>
                <w:kern w:val="0"/>
                <w:sz w:val="20"/>
                <w:szCs w:val="20"/>
                <w:lang w:val="en-US" w:eastAsia="en-US" w:bidi="ar-SA"/>
              </w:rPr>
              <w:t>证件</w:t>
            </w:r>
            <w:r>
              <w:rPr>
                <w:rFonts w:hint="eastAsia" w:ascii="仿宋_GB2312" w:hAnsi="仿宋_GB2312" w:eastAsia="仿宋_GB2312" w:cs="仿宋_GB2312"/>
                <w:b w:val="0"/>
                <w:bCs w:val="0"/>
                <w:snapToGrid w:val="0"/>
                <w:color w:val="auto"/>
                <w:spacing w:val="8"/>
                <w:kern w:val="0"/>
                <w:sz w:val="20"/>
                <w:szCs w:val="20"/>
                <w:lang w:val="en-US" w:eastAsia="zh-CN" w:bidi="ar-SA"/>
              </w:rPr>
              <w:t>扫描件/复印件</w:t>
            </w:r>
            <w:r>
              <w:rPr>
                <w:rFonts w:hint="eastAsia" w:ascii="仿宋_GB2312" w:hAnsi="仿宋_GB2312" w:eastAsia="仿宋_GB2312" w:cs="仿宋_GB2312"/>
                <w:b w:val="0"/>
                <w:bCs w:val="0"/>
                <w:snapToGrid w:val="0"/>
                <w:color w:val="auto"/>
                <w:spacing w:val="8"/>
                <w:kern w:val="0"/>
                <w:sz w:val="20"/>
                <w:szCs w:val="20"/>
                <w:lang w:val="en-US" w:eastAsia="en-US" w:bidi="ar-SA"/>
              </w:rPr>
              <w:t>正面</w:t>
            </w:r>
          </w:p>
        </w:tc>
        <w:tc>
          <w:tcPr>
            <w:tcW w:w="4267" w:type="dxa"/>
            <w:vAlign w:val="top"/>
          </w:tcPr>
          <w:p>
            <w:pPr>
              <w:pageBreakBefore w:val="0"/>
              <w:kinsoku w:val="0"/>
              <w:overflowPunct/>
              <w:topLinePunct w:val="0"/>
              <w:autoSpaceDE w:val="0"/>
              <w:autoSpaceDN w:val="0"/>
              <w:bidi w:val="0"/>
              <w:adjustRightInd w:val="0"/>
              <w:snapToGrid w:val="0"/>
              <w:spacing w:before="35" w:after="200" w:line="560" w:lineRule="exact"/>
              <w:ind w:left="1401"/>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8"/>
                <w:kern w:val="0"/>
                <w:sz w:val="20"/>
                <w:szCs w:val="20"/>
                <w:lang w:val="en-US" w:eastAsia="en-US" w:bidi="ar-SA"/>
              </w:rPr>
              <w:t>证件</w:t>
            </w:r>
            <w:r>
              <w:rPr>
                <w:rFonts w:hint="eastAsia" w:ascii="仿宋_GB2312" w:hAnsi="仿宋_GB2312" w:eastAsia="仿宋_GB2312" w:cs="仿宋_GB2312"/>
                <w:b w:val="0"/>
                <w:bCs w:val="0"/>
                <w:snapToGrid w:val="0"/>
                <w:color w:val="auto"/>
                <w:spacing w:val="8"/>
                <w:kern w:val="0"/>
                <w:sz w:val="20"/>
                <w:szCs w:val="20"/>
                <w:lang w:val="en-US" w:eastAsia="zh-CN" w:bidi="ar-SA"/>
              </w:rPr>
              <w:t>扫描件/复印件</w:t>
            </w:r>
            <w:r>
              <w:rPr>
                <w:rFonts w:hint="eastAsia" w:ascii="仿宋_GB2312" w:hAnsi="仿宋_GB2312" w:eastAsia="仿宋_GB2312" w:cs="仿宋_GB2312"/>
                <w:b w:val="0"/>
                <w:bCs w:val="0"/>
                <w:snapToGrid w:val="0"/>
                <w:color w:val="auto"/>
                <w:spacing w:val="8"/>
                <w:kern w:val="0"/>
                <w:sz w:val="20"/>
                <w:szCs w:val="20"/>
                <w:lang w:val="en-US" w:eastAsia="en-US" w:bidi="ar-SA"/>
              </w:rPr>
              <w:t>反面</w:t>
            </w:r>
          </w:p>
        </w:tc>
      </w:tr>
    </w:tbl>
    <w:p>
      <w:pPr>
        <w:pageBreakBefore w:val="0"/>
        <w:kinsoku w:val="0"/>
        <w:overflowPunct/>
        <w:topLinePunct w:val="0"/>
        <w:autoSpaceDE w:val="0"/>
        <w:autoSpaceDN w:val="0"/>
        <w:bidi w:val="0"/>
        <w:adjustRightInd w:val="0"/>
        <w:snapToGrid w:val="0"/>
        <w:spacing w:before="304" w:after="200" w:line="560" w:lineRule="exact"/>
        <w:ind w:left="123" w:right="45"/>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11"/>
          <w:kern w:val="0"/>
          <w:sz w:val="20"/>
          <w:szCs w:val="20"/>
          <w:lang w:val="en-US" w:eastAsia="en-US" w:bidi="ar-SA"/>
        </w:rPr>
        <w:t>温馨提示：为避免出现《深圳经济特区政府采购条例实施细则》</w:t>
      </w:r>
      <w:r>
        <w:rPr>
          <w:rFonts w:hint="eastAsia" w:ascii="仿宋_GB2312" w:hAnsi="仿宋_GB2312" w:eastAsia="仿宋_GB2312" w:cs="仿宋_GB2312"/>
          <w:b w:val="0"/>
          <w:bCs w:val="0"/>
          <w:snapToGrid w:val="0"/>
          <w:color w:val="auto"/>
          <w:spacing w:val="10"/>
          <w:kern w:val="0"/>
          <w:sz w:val="20"/>
          <w:szCs w:val="20"/>
          <w:lang w:val="en-US" w:eastAsia="en-US" w:bidi="ar-SA"/>
        </w:rPr>
        <w:t>第七十五条第二项所列情</w:t>
      </w:r>
      <w:r>
        <w:rPr>
          <w:rFonts w:hint="eastAsia" w:ascii="仿宋_GB2312" w:hAnsi="仿宋_GB2312" w:eastAsia="仿宋_GB2312" w:cs="仿宋_GB2312"/>
          <w:b w:val="0"/>
          <w:bCs w:val="0"/>
          <w:snapToGrid w:val="0"/>
          <w:color w:val="auto"/>
          <w:spacing w:val="7"/>
          <w:kern w:val="0"/>
          <w:sz w:val="20"/>
          <w:szCs w:val="20"/>
          <w:lang w:val="en-US" w:eastAsia="en-US" w:bidi="ar-SA"/>
        </w:rPr>
        <w:t>形，请投标供应商核实你单位法定代表人、本项目投标授权代表人、项目负责人（如有）、主要技术人员（如有）等是否在你公司缴纳社会保险。</w:t>
      </w:r>
    </w:p>
    <w:p>
      <w:pPr>
        <w:pageBreakBefore w:val="0"/>
        <w:overflowPunct/>
        <w:topLinePunct w:val="0"/>
        <w:bidi w:val="0"/>
        <w:spacing w:line="560" w:lineRule="exact"/>
        <w:jc w:val="left"/>
        <w:rPr>
          <w:rFonts w:hint="eastAsia" w:ascii="仿宋_GB2312" w:hAnsi="仿宋_GB2312" w:eastAsia="仿宋_GB2312" w:cs="仿宋_GB2312"/>
          <w:b w:val="0"/>
          <w:bCs w:val="0"/>
          <w:color w:val="auto"/>
          <w:sz w:val="20"/>
          <w:szCs w:val="20"/>
        </w:rPr>
        <w:sectPr>
          <w:footerReference r:id="rId4" w:type="default"/>
          <w:pgSz w:w="11907" w:h="16840"/>
          <w:pgMar w:top="1426" w:right="1684" w:bottom="1156" w:left="1684" w:header="0" w:footer="993" w:gutter="0"/>
          <w:cols w:space="720" w:num="1"/>
        </w:sectPr>
      </w:pPr>
    </w:p>
    <w:p>
      <w:pPr>
        <w:pageBreakBefore w:val="0"/>
        <w:kinsoku w:val="0"/>
        <w:overflowPunct/>
        <w:topLinePunct w:val="0"/>
        <w:autoSpaceDE w:val="0"/>
        <w:autoSpaceDN w:val="0"/>
        <w:bidi w:val="0"/>
        <w:adjustRightInd w:val="0"/>
        <w:snapToGrid w:val="0"/>
        <w:spacing w:before="326" w:after="0" w:line="560" w:lineRule="exact"/>
        <w:jc w:val="center"/>
        <w:textAlignment w:val="baseline"/>
        <w:rPr>
          <w:rFonts w:hint="eastAsia" w:ascii="仿宋_GB2312" w:hAnsi="仿宋_GB2312" w:eastAsia="仿宋_GB2312" w:cs="仿宋_GB2312"/>
          <w:b w:val="0"/>
          <w:bCs w:val="0"/>
          <w:snapToGrid/>
          <w:color w:val="auto"/>
          <w:kern w:val="0"/>
          <w:sz w:val="32"/>
          <w:szCs w:val="32"/>
          <w:highlight w:val="none"/>
          <w:lang w:val="en-US" w:eastAsia="zh-CN"/>
        </w:rPr>
      </w:pPr>
      <w:r>
        <w:rPr>
          <w:rFonts w:hint="eastAsia" w:ascii="仿宋_GB2312" w:hAnsi="仿宋_GB2312" w:eastAsia="仿宋_GB2312" w:cs="仿宋_GB2312"/>
          <w:b w:val="0"/>
          <w:bCs w:val="0"/>
          <w:snapToGrid/>
          <w:color w:val="auto"/>
          <w:kern w:val="0"/>
          <w:sz w:val="32"/>
          <w:szCs w:val="32"/>
          <w:highlight w:val="none"/>
          <w:lang w:val="en-US" w:eastAsia="zh-CN"/>
        </w:rPr>
        <w:t>5.投标文件签署授权委托书</w:t>
      </w:r>
    </w:p>
    <w:p>
      <w:pPr>
        <w:pageBreakBefore w:val="0"/>
        <w:kinsoku w:val="0"/>
        <w:overflowPunct/>
        <w:topLinePunct w:val="0"/>
        <w:autoSpaceDE w:val="0"/>
        <w:autoSpaceDN w:val="0"/>
        <w:bidi w:val="0"/>
        <w:adjustRightInd w:val="0"/>
        <w:snapToGrid w:val="0"/>
        <w:spacing w:before="140" w:after="200" w:line="560" w:lineRule="exact"/>
        <w:ind w:left="120" w:right="113" w:firstLine="421"/>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6"/>
          <w:kern w:val="0"/>
          <w:sz w:val="20"/>
          <w:szCs w:val="20"/>
          <w:lang w:val="en-US" w:eastAsia="en-US" w:bidi="ar-SA"/>
        </w:rPr>
        <w:t>本授权委托书声明：我（姓名）系</w:t>
      </w:r>
      <w:r>
        <w:rPr>
          <w:rFonts w:hint="eastAsia" w:ascii="仿宋_GB2312" w:hAnsi="仿宋_GB2312" w:eastAsia="仿宋_GB2312" w:cs="仿宋_GB2312"/>
          <w:b w:val="0"/>
          <w:bCs w:val="0"/>
          <w:snapToGrid w:val="0"/>
          <w:color w:val="auto"/>
          <w:spacing w:val="5"/>
          <w:kern w:val="0"/>
          <w:sz w:val="20"/>
          <w:szCs w:val="20"/>
          <w:lang w:val="en-US" w:eastAsia="en-US" w:bidi="ar-SA"/>
        </w:rPr>
        <w:t>（投标人名称）的法定代</w:t>
      </w:r>
      <w:r>
        <w:rPr>
          <w:rFonts w:hint="eastAsia" w:ascii="仿宋_GB2312" w:hAnsi="仿宋_GB2312" w:eastAsia="仿宋_GB2312" w:cs="仿宋_GB2312"/>
          <w:b w:val="0"/>
          <w:bCs w:val="0"/>
          <w:snapToGrid w:val="0"/>
          <w:color w:val="auto"/>
          <w:spacing w:val="7"/>
          <w:kern w:val="0"/>
          <w:sz w:val="20"/>
          <w:szCs w:val="20"/>
          <w:lang w:val="en-US" w:eastAsia="en-US" w:bidi="ar-SA"/>
        </w:rPr>
        <w:t>表人（负责人</w:t>
      </w:r>
      <w:r>
        <w:rPr>
          <w:rFonts w:hint="eastAsia" w:ascii="仿宋_GB2312" w:hAnsi="仿宋_GB2312" w:eastAsia="仿宋_GB2312" w:cs="仿宋_GB2312"/>
          <w:b w:val="0"/>
          <w:bCs w:val="0"/>
          <w:snapToGrid w:val="0"/>
          <w:color w:val="auto"/>
          <w:spacing w:val="-2"/>
          <w:kern w:val="0"/>
          <w:sz w:val="20"/>
          <w:szCs w:val="20"/>
          <w:lang w:val="en-US" w:eastAsia="en-US" w:bidi="ar-SA"/>
        </w:rPr>
        <w:t>），</w:t>
      </w:r>
      <w:r>
        <w:rPr>
          <w:rFonts w:hint="eastAsia" w:ascii="仿宋_GB2312" w:hAnsi="仿宋_GB2312" w:eastAsia="仿宋_GB2312" w:cs="仿宋_GB2312"/>
          <w:b w:val="0"/>
          <w:bCs w:val="0"/>
          <w:snapToGrid w:val="0"/>
          <w:color w:val="auto"/>
          <w:spacing w:val="7"/>
          <w:kern w:val="0"/>
          <w:sz w:val="20"/>
          <w:szCs w:val="20"/>
          <w:lang w:val="en-US" w:eastAsia="en-US" w:bidi="ar-SA"/>
        </w:rPr>
        <w:t>现授权委托（姓名）为我单位签署本项目已递交的投标</w:t>
      </w:r>
      <w:r>
        <w:rPr>
          <w:rFonts w:hint="eastAsia" w:ascii="仿宋_GB2312" w:hAnsi="仿宋_GB2312" w:eastAsia="仿宋_GB2312" w:cs="仿宋_GB2312"/>
          <w:b w:val="0"/>
          <w:bCs w:val="0"/>
          <w:snapToGrid w:val="0"/>
          <w:color w:val="auto"/>
          <w:spacing w:val="6"/>
          <w:kern w:val="0"/>
          <w:sz w:val="20"/>
          <w:szCs w:val="20"/>
          <w:lang w:val="en-US" w:eastAsia="en-US" w:bidi="ar-SA"/>
        </w:rPr>
        <w:t>文件</w:t>
      </w:r>
      <w:r>
        <w:rPr>
          <w:rFonts w:hint="eastAsia" w:ascii="仿宋_GB2312" w:hAnsi="仿宋_GB2312" w:eastAsia="仿宋_GB2312" w:cs="仿宋_GB2312"/>
          <w:b w:val="0"/>
          <w:bCs w:val="0"/>
          <w:snapToGrid w:val="0"/>
          <w:color w:val="auto"/>
          <w:spacing w:val="8"/>
          <w:kern w:val="0"/>
          <w:sz w:val="20"/>
          <w:szCs w:val="20"/>
          <w:lang w:val="en-US" w:eastAsia="en-US" w:bidi="ar-SA"/>
        </w:rPr>
        <w:t>的法定代表人（负责人）的授权委托代理人，</w:t>
      </w:r>
      <w:r>
        <w:rPr>
          <w:rFonts w:hint="eastAsia" w:ascii="仿宋_GB2312" w:hAnsi="仿宋_GB2312" w:eastAsia="仿宋_GB2312" w:cs="仿宋_GB2312"/>
          <w:b w:val="0"/>
          <w:bCs w:val="0"/>
          <w:snapToGrid w:val="0"/>
          <w:color w:val="auto"/>
          <w:spacing w:val="7"/>
          <w:kern w:val="0"/>
          <w:sz w:val="20"/>
          <w:szCs w:val="20"/>
          <w:lang w:val="en-US" w:eastAsia="en-US" w:bidi="ar-SA"/>
        </w:rPr>
        <w:t>代理人全权代表我所签署的本项目已递交的投</w:t>
      </w:r>
      <w:r>
        <w:rPr>
          <w:rFonts w:hint="eastAsia" w:ascii="仿宋_GB2312" w:hAnsi="仿宋_GB2312" w:eastAsia="仿宋_GB2312" w:cs="仿宋_GB2312"/>
          <w:b w:val="0"/>
          <w:bCs w:val="0"/>
          <w:snapToGrid w:val="0"/>
          <w:color w:val="auto"/>
          <w:spacing w:val="8"/>
          <w:kern w:val="0"/>
          <w:sz w:val="20"/>
          <w:szCs w:val="20"/>
          <w:lang w:val="en-US" w:eastAsia="en-US" w:bidi="ar-SA"/>
        </w:rPr>
        <w:t>标文件内容我均承认。</w:t>
      </w:r>
    </w:p>
    <w:p>
      <w:pPr>
        <w:pageBreakBefore w:val="0"/>
        <w:kinsoku w:val="0"/>
        <w:overflowPunct/>
        <w:topLinePunct w:val="0"/>
        <w:autoSpaceDE w:val="0"/>
        <w:autoSpaceDN w:val="0"/>
        <w:bidi w:val="0"/>
        <w:adjustRightInd w:val="0"/>
        <w:snapToGrid w:val="0"/>
        <w:spacing w:after="200" w:line="560" w:lineRule="exact"/>
        <w:ind w:left="540"/>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8"/>
          <w:kern w:val="0"/>
          <w:sz w:val="20"/>
          <w:szCs w:val="20"/>
          <w:lang w:val="en-US" w:eastAsia="en-US" w:bidi="ar-SA"/>
        </w:rPr>
        <w:t>代理人无转委托权，特此委托。</w:t>
      </w:r>
    </w:p>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p>
      <w:pPr>
        <w:pageBreakBefore w:val="0"/>
        <w:kinsoku w:val="0"/>
        <w:overflowPunct/>
        <w:topLinePunct w:val="0"/>
        <w:autoSpaceDE w:val="0"/>
        <w:autoSpaceDN w:val="0"/>
        <w:bidi w:val="0"/>
        <w:adjustRightInd w:val="0"/>
        <w:snapToGrid w:val="0"/>
        <w:spacing w:before="65" w:after="200" w:line="560" w:lineRule="exact"/>
        <w:ind w:left="540"/>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7"/>
          <w:kern w:val="0"/>
          <w:sz w:val="20"/>
          <w:szCs w:val="20"/>
          <w:lang w:val="en-US" w:eastAsia="en-US" w:bidi="ar-SA"/>
        </w:rPr>
        <w:t>代理人</w:t>
      </w:r>
      <w:r>
        <w:rPr>
          <w:rFonts w:hint="eastAsia" w:ascii="仿宋_GB2312" w:hAnsi="仿宋_GB2312" w:eastAsia="仿宋_GB2312" w:cs="仿宋_GB2312"/>
          <w:b w:val="0"/>
          <w:bCs w:val="0"/>
          <w:snapToGrid w:val="0"/>
          <w:color w:val="auto"/>
          <w:spacing w:val="5"/>
          <w:kern w:val="0"/>
          <w:sz w:val="20"/>
          <w:szCs w:val="20"/>
          <w:lang w:val="en-US" w:eastAsia="en-US" w:bidi="ar-SA"/>
        </w:rPr>
        <w:t>：；</w:t>
      </w:r>
    </w:p>
    <w:p>
      <w:pPr>
        <w:pageBreakBefore w:val="0"/>
        <w:kinsoku w:val="0"/>
        <w:overflowPunct/>
        <w:topLinePunct w:val="0"/>
        <w:autoSpaceDE w:val="0"/>
        <w:autoSpaceDN w:val="0"/>
        <w:bidi w:val="0"/>
        <w:adjustRightInd w:val="0"/>
        <w:snapToGrid w:val="0"/>
        <w:spacing w:before="160" w:after="200" w:line="560" w:lineRule="exact"/>
        <w:ind w:left="547"/>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6"/>
          <w:kern w:val="0"/>
          <w:sz w:val="20"/>
          <w:szCs w:val="20"/>
          <w:lang w:val="en-US" w:eastAsia="en-US" w:bidi="ar-SA"/>
        </w:rPr>
        <w:t>身份证件号</w:t>
      </w:r>
      <w:r>
        <w:rPr>
          <w:rFonts w:hint="eastAsia" w:ascii="仿宋_GB2312" w:hAnsi="仿宋_GB2312" w:eastAsia="仿宋_GB2312" w:cs="仿宋_GB2312"/>
          <w:b w:val="0"/>
          <w:bCs w:val="0"/>
          <w:snapToGrid w:val="0"/>
          <w:color w:val="auto"/>
          <w:spacing w:val="4"/>
          <w:kern w:val="0"/>
          <w:sz w:val="20"/>
          <w:szCs w:val="20"/>
          <w:lang w:val="en-US" w:eastAsia="en-US" w:bidi="ar-SA"/>
        </w:rPr>
        <w:t>：，</w:t>
      </w:r>
      <w:r>
        <w:rPr>
          <w:rFonts w:hint="eastAsia" w:ascii="仿宋_GB2312" w:hAnsi="仿宋_GB2312" w:eastAsia="仿宋_GB2312" w:cs="仿宋_GB2312"/>
          <w:b w:val="0"/>
          <w:bCs w:val="0"/>
          <w:snapToGrid w:val="0"/>
          <w:color w:val="auto"/>
          <w:spacing w:val="6"/>
          <w:kern w:val="0"/>
          <w:sz w:val="20"/>
          <w:szCs w:val="20"/>
          <w:lang w:val="en-US" w:eastAsia="en-US" w:bidi="ar-SA"/>
        </w:rPr>
        <w:t>职务</w:t>
      </w:r>
      <w:r>
        <w:rPr>
          <w:rFonts w:hint="eastAsia" w:ascii="仿宋_GB2312" w:hAnsi="仿宋_GB2312" w:eastAsia="仿宋_GB2312" w:cs="仿宋_GB2312"/>
          <w:b w:val="0"/>
          <w:bCs w:val="0"/>
          <w:snapToGrid w:val="0"/>
          <w:color w:val="auto"/>
          <w:spacing w:val="4"/>
          <w:kern w:val="0"/>
          <w:sz w:val="20"/>
          <w:szCs w:val="20"/>
          <w:lang w:val="en-US" w:eastAsia="en-US" w:bidi="ar-SA"/>
        </w:rPr>
        <w:t>：；</w:t>
      </w:r>
    </w:p>
    <w:p>
      <w:pPr>
        <w:pageBreakBefore w:val="0"/>
        <w:kinsoku w:val="0"/>
        <w:overflowPunct/>
        <w:topLinePunct w:val="0"/>
        <w:autoSpaceDE w:val="0"/>
        <w:autoSpaceDN w:val="0"/>
        <w:bidi w:val="0"/>
        <w:adjustRightInd w:val="0"/>
        <w:snapToGrid w:val="0"/>
        <w:spacing w:before="164" w:after="200" w:line="560" w:lineRule="exact"/>
        <w:ind w:right="17"/>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4"/>
          <w:kern w:val="0"/>
          <w:sz w:val="20"/>
          <w:szCs w:val="20"/>
          <w:lang w:val="en-US" w:eastAsia="en-US" w:bidi="ar-SA"/>
        </w:rPr>
        <w:t>联系电话</w:t>
      </w:r>
      <w:r>
        <w:rPr>
          <w:rFonts w:hint="eastAsia" w:ascii="仿宋_GB2312" w:hAnsi="仿宋_GB2312" w:eastAsia="仿宋_GB2312" w:cs="仿宋_GB2312"/>
          <w:b w:val="0"/>
          <w:bCs w:val="0"/>
          <w:snapToGrid w:val="0"/>
          <w:color w:val="auto"/>
          <w:spacing w:val="-20"/>
          <w:kern w:val="0"/>
          <w:sz w:val="20"/>
          <w:szCs w:val="20"/>
          <w:lang w:val="en-US" w:eastAsia="en-US" w:bidi="ar-SA"/>
        </w:rPr>
        <w:t>：，</w:t>
      </w:r>
      <w:r>
        <w:rPr>
          <w:rFonts w:hint="eastAsia" w:ascii="仿宋_GB2312" w:hAnsi="仿宋_GB2312" w:eastAsia="仿宋_GB2312" w:cs="仿宋_GB2312"/>
          <w:b w:val="0"/>
          <w:bCs w:val="0"/>
          <w:snapToGrid w:val="0"/>
          <w:color w:val="auto"/>
          <w:spacing w:val="4"/>
          <w:kern w:val="0"/>
          <w:sz w:val="20"/>
          <w:szCs w:val="20"/>
          <w:lang w:val="en-US" w:eastAsia="en-US" w:bidi="ar-SA"/>
        </w:rPr>
        <w:t>手机</w:t>
      </w:r>
      <w:r>
        <w:rPr>
          <w:rFonts w:hint="eastAsia" w:ascii="仿宋_GB2312" w:hAnsi="仿宋_GB2312" w:eastAsia="仿宋_GB2312" w:cs="仿宋_GB2312"/>
          <w:b w:val="0"/>
          <w:bCs w:val="0"/>
          <w:snapToGrid w:val="0"/>
          <w:color w:val="auto"/>
          <w:spacing w:val="-20"/>
          <w:kern w:val="0"/>
          <w:sz w:val="20"/>
          <w:szCs w:val="20"/>
          <w:lang w:val="en-US" w:eastAsia="en-US" w:bidi="ar-SA"/>
        </w:rPr>
        <w:t>：，</w:t>
      </w:r>
      <w:r>
        <w:rPr>
          <w:rFonts w:hint="eastAsia" w:ascii="仿宋_GB2312" w:hAnsi="仿宋_GB2312" w:eastAsia="仿宋_GB2312" w:cs="仿宋_GB2312"/>
          <w:b w:val="0"/>
          <w:bCs w:val="0"/>
          <w:snapToGrid w:val="0"/>
          <w:color w:val="auto"/>
          <w:spacing w:val="4"/>
          <w:kern w:val="0"/>
          <w:sz w:val="20"/>
          <w:szCs w:val="20"/>
          <w:lang w:val="en-US" w:eastAsia="en-US" w:bidi="ar-SA"/>
        </w:rPr>
        <w:t>电子邮箱</w:t>
      </w:r>
      <w:r>
        <w:rPr>
          <w:rFonts w:hint="eastAsia" w:ascii="仿宋_GB2312" w:hAnsi="仿宋_GB2312" w:eastAsia="仿宋_GB2312" w:cs="仿宋_GB2312"/>
          <w:b w:val="0"/>
          <w:bCs w:val="0"/>
          <w:snapToGrid w:val="0"/>
          <w:color w:val="auto"/>
          <w:spacing w:val="-20"/>
          <w:kern w:val="0"/>
          <w:sz w:val="20"/>
          <w:szCs w:val="20"/>
          <w:lang w:val="en-US" w:eastAsia="en-US" w:bidi="ar-SA"/>
        </w:rPr>
        <w:t>：；</w:t>
      </w:r>
    </w:p>
    <w:p>
      <w:pPr>
        <w:pageBreakBefore w:val="0"/>
        <w:kinsoku w:val="0"/>
        <w:overflowPunct/>
        <w:topLinePunct w:val="0"/>
        <w:autoSpaceDE w:val="0"/>
        <w:autoSpaceDN w:val="0"/>
        <w:bidi w:val="0"/>
        <w:adjustRightInd w:val="0"/>
        <w:snapToGrid w:val="0"/>
        <w:spacing w:before="162" w:after="200" w:line="560" w:lineRule="exact"/>
        <w:ind w:left="540"/>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3"/>
          <w:kern w:val="0"/>
          <w:sz w:val="20"/>
          <w:szCs w:val="20"/>
          <w:lang w:val="en-US" w:eastAsia="en-US" w:bidi="ar-SA"/>
        </w:rPr>
        <w:t>授权委托日期：年月日。</w:t>
      </w:r>
    </w:p>
    <w:p>
      <w:pPr>
        <w:pageBreakBefore w:val="0"/>
        <w:kinsoku w:val="0"/>
        <w:overflowPunct/>
        <w:topLinePunct w:val="0"/>
        <w:autoSpaceDE w:val="0"/>
        <w:autoSpaceDN w:val="0"/>
        <w:bidi w:val="0"/>
        <w:adjustRightInd w:val="0"/>
        <w:snapToGrid w:val="0"/>
        <w:spacing w:before="160" w:after="200" w:line="560" w:lineRule="exact"/>
        <w:ind w:left="124" w:leftChars="0" w:right="64" w:rightChars="0" w:firstLine="432" w:firstLineChars="0"/>
        <w:jc w:val="left"/>
        <w:textAlignment w:val="baseline"/>
        <w:outlineLvl w:val="9"/>
        <w:rPr>
          <w:rFonts w:hint="eastAsia" w:ascii="仿宋_GB2312" w:hAnsi="仿宋_GB2312" w:eastAsia="仿宋_GB2312" w:cs="仿宋_GB2312"/>
          <w:b w:val="0"/>
          <w:bCs w:val="0"/>
          <w:snapToGrid w:val="0"/>
          <w:color w:val="auto"/>
          <w:kern w:val="0"/>
          <w:sz w:val="20"/>
          <w:szCs w:val="20"/>
          <w:lang w:val="en-US" w:eastAsia="en-US" w:bidi="ar-SA"/>
        </w:rPr>
      </w:pPr>
      <w:bookmarkStart w:id="1" w:name="_Toc26410"/>
      <w:r>
        <w:rPr>
          <w:rFonts w:hint="eastAsia" w:ascii="仿宋_GB2312" w:hAnsi="仿宋_GB2312" w:eastAsia="仿宋_GB2312" w:cs="仿宋_GB2312"/>
          <w:b w:val="0"/>
          <w:bCs w:val="0"/>
          <w:snapToGrid w:val="0"/>
          <w:color w:val="auto"/>
          <w:spacing w:val="6"/>
          <w:kern w:val="0"/>
          <w:sz w:val="20"/>
          <w:szCs w:val="20"/>
          <w:lang w:val="en-US" w:eastAsia="en-US" w:bidi="ar-SA"/>
        </w:rPr>
        <w:t>附：请提供代理人身份证扫描件（正反两面</w:t>
      </w:r>
      <w:r>
        <w:rPr>
          <w:rFonts w:hint="eastAsia" w:ascii="仿宋_GB2312" w:hAnsi="仿宋_GB2312" w:eastAsia="仿宋_GB2312" w:cs="仿宋_GB2312"/>
          <w:b w:val="0"/>
          <w:bCs w:val="0"/>
          <w:snapToGrid w:val="0"/>
          <w:color w:val="auto"/>
          <w:spacing w:val="10"/>
          <w:kern w:val="0"/>
          <w:sz w:val="20"/>
          <w:szCs w:val="20"/>
          <w:lang w:val="en-US" w:eastAsia="en-US" w:bidi="ar-SA"/>
        </w:rPr>
        <w:t>）；</w:t>
      </w:r>
      <w:r>
        <w:rPr>
          <w:rFonts w:hint="eastAsia" w:ascii="仿宋_GB2312" w:hAnsi="仿宋_GB2312" w:eastAsia="仿宋_GB2312" w:cs="仿宋_GB2312"/>
          <w:b w:val="0"/>
          <w:bCs w:val="0"/>
          <w:snapToGrid w:val="0"/>
          <w:color w:val="auto"/>
          <w:spacing w:val="6"/>
          <w:kern w:val="0"/>
          <w:sz w:val="20"/>
          <w:szCs w:val="20"/>
          <w:lang w:val="en-US" w:eastAsia="en-US" w:bidi="ar-SA"/>
        </w:rPr>
        <w:t>港澳台居民可提供来往通行证</w:t>
      </w:r>
      <w:r>
        <w:rPr>
          <w:rFonts w:hint="eastAsia" w:ascii="仿宋_GB2312" w:hAnsi="仿宋_GB2312" w:eastAsia="仿宋_GB2312" w:cs="仿宋_GB2312"/>
          <w:b w:val="0"/>
          <w:bCs w:val="0"/>
          <w:snapToGrid w:val="0"/>
          <w:color w:val="auto"/>
          <w:spacing w:val="6"/>
          <w:kern w:val="0"/>
          <w:sz w:val="20"/>
          <w:szCs w:val="20"/>
          <w:lang w:val="en-US" w:eastAsia="zh-CN" w:bidi="ar-SA"/>
        </w:rPr>
        <w:t>扫描件/复印件</w:t>
      </w:r>
      <w:r>
        <w:rPr>
          <w:rFonts w:hint="eastAsia" w:ascii="仿宋_GB2312" w:hAnsi="仿宋_GB2312" w:eastAsia="仿宋_GB2312" w:cs="仿宋_GB2312"/>
          <w:b w:val="0"/>
          <w:bCs w:val="0"/>
          <w:snapToGrid w:val="0"/>
          <w:color w:val="auto"/>
          <w:spacing w:val="6"/>
          <w:kern w:val="0"/>
          <w:sz w:val="20"/>
          <w:szCs w:val="20"/>
          <w:lang w:val="en-US" w:eastAsia="en-US" w:bidi="ar-SA"/>
        </w:rPr>
        <w:t>；</w:t>
      </w:r>
      <w:r>
        <w:rPr>
          <w:rFonts w:hint="eastAsia" w:ascii="仿宋_GB2312" w:hAnsi="仿宋_GB2312" w:eastAsia="仿宋_GB2312" w:cs="仿宋_GB2312"/>
          <w:b w:val="0"/>
          <w:bCs w:val="0"/>
          <w:snapToGrid w:val="0"/>
          <w:color w:val="auto"/>
          <w:spacing w:val="8"/>
          <w:kern w:val="0"/>
          <w:sz w:val="20"/>
          <w:szCs w:val="20"/>
          <w:lang w:val="en-US" w:eastAsia="en-US" w:bidi="ar-SA"/>
        </w:rPr>
        <w:t>非中国国籍管辖范围人员，可提供公安部门认可的身份证明材料</w:t>
      </w:r>
      <w:r>
        <w:rPr>
          <w:rFonts w:hint="eastAsia" w:ascii="仿宋_GB2312" w:hAnsi="仿宋_GB2312" w:eastAsia="仿宋_GB2312" w:cs="仿宋_GB2312"/>
          <w:b w:val="0"/>
          <w:bCs w:val="0"/>
          <w:snapToGrid w:val="0"/>
          <w:color w:val="auto"/>
          <w:spacing w:val="7"/>
          <w:kern w:val="0"/>
          <w:sz w:val="20"/>
          <w:szCs w:val="20"/>
          <w:lang w:val="en-US" w:eastAsia="zh-CN" w:bidi="ar-SA"/>
        </w:rPr>
        <w:t>扫描件/复印件</w:t>
      </w:r>
      <w:r>
        <w:rPr>
          <w:rFonts w:hint="eastAsia" w:ascii="仿宋_GB2312" w:hAnsi="仿宋_GB2312" w:eastAsia="仿宋_GB2312" w:cs="仿宋_GB2312"/>
          <w:b w:val="0"/>
          <w:bCs w:val="0"/>
          <w:snapToGrid w:val="0"/>
          <w:color w:val="auto"/>
          <w:spacing w:val="7"/>
          <w:kern w:val="0"/>
          <w:sz w:val="20"/>
          <w:szCs w:val="20"/>
          <w:lang w:val="en-US" w:eastAsia="en-US" w:bidi="ar-SA"/>
        </w:rPr>
        <w:t>。</w:t>
      </w:r>
      <w:bookmarkEnd w:id="1"/>
    </w:p>
    <w:tbl>
      <w:tblPr>
        <w:tblStyle w:val="4"/>
        <w:tblW w:w="853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266"/>
        <w:gridCol w:w="42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4" w:hRule="atLeast"/>
        </w:trPr>
        <w:tc>
          <w:tcPr>
            <w:tcW w:w="4266" w:type="dxa"/>
            <w:vAlign w:val="top"/>
          </w:tcPr>
          <w:p>
            <w:pPr>
              <w:pageBreakBefore w:val="0"/>
              <w:kinsoku w:val="0"/>
              <w:overflowPunct/>
              <w:topLinePunct w:val="0"/>
              <w:autoSpaceDE w:val="0"/>
              <w:autoSpaceDN w:val="0"/>
              <w:bidi w:val="0"/>
              <w:adjustRightInd w:val="0"/>
              <w:snapToGrid w:val="0"/>
              <w:spacing w:before="37" w:after="200" w:line="560" w:lineRule="exact"/>
              <w:ind w:left="1405"/>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8"/>
                <w:kern w:val="0"/>
                <w:sz w:val="20"/>
                <w:szCs w:val="20"/>
                <w:lang w:val="en-US" w:eastAsia="en-US" w:bidi="ar-SA"/>
              </w:rPr>
              <w:t>证件</w:t>
            </w:r>
            <w:r>
              <w:rPr>
                <w:rFonts w:hint="eastAsia" w:ascii="仿宋_GB2312" w:hAnsi="仿宋_GB2312" w:eastAsia="仿宋_GB2312" w:cs="仿宋_GB2312"/>
                <w:b w:val="0"/>
                <w:bCs w:val="0"/>
                <w:snapToGrid w:val="0"/>
                <w:color w:val="auto"/>
                <w:spacing w:val="8"/>
                <w:kern w:val="0"/>
                <w:sz w:val="20"/>
                <w:szCs w:val="20"/>
                <w:lang w:val="en-US" w:eastAsia="zh-CN" w:bidi="ar-SA"/>
              </w:rPr>
              <w:t>扫描件/复印件</w:t>
            </w:r>
            <w:r>
              <w:rPr>
                <w:rFonts w:hint="eastAsia" w:ascii="仿宋_GB2312" w:hAnsi="仿宋_GB2312" w:eastAsia="仿宋_GB2312" w:cs="仿宋_GB2312"/>
                <w:b w:val="0"/>
                <w:bCs w:val="0"/>
                <w:snapToGrid w:val="0"/>
                <w:color w:val="auto"/>
                <w:spacing w:val="8"/>
                <w:kern w:val="0"/>
                <w:sz w:val="20"/>
                <w:szCs w:val="20"/>
                <w:lang w:val="en-US" w:eastAsia="en-US" w:bidi="ar-SA"/>
              </w:rPr>
              <w:t>正面</w:t>
            </w:r>
          </w:p>
        </w:tc>
        <w:tc>
          <w:tcPr>
            <w:tcW w:w="4267" w:type="dxa"/>
            <w:vAlign w:val="top"/>
          </w:tcPr>
          <w:p>
            <w:pPr>
              <w:pageBreakBefore w:val="0"/>
              <w:kinsoku w:val="0"/>
              <w:overflowPunct/>
              <w:topLinePunct w:val="0"/>
              <w:autoSpaceDE w:val="0"/>
              <w:autoSpaceDN w:val="0"/>
              <w:bidi w:val="0"/>
              <w:adjustRightInd w:val="0"/>
              <w:snapToGrid w:val="0"/>
              <w:spacing w:before="37" w:after="200" w:line="560" w:lineRule="exact"/>
              <w:ind w:left="1401"/>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8"/>
                <w:kern w:val="0"/>
                <w:sz w:val="20"/>
                <w:szCs w:val="20"/>
                <w:lang w:val="en-US" w:eastAsia="en-US" w:bidi="ar-SA"/>
              </w:rPr>
              <w:t>证件</w:t>
            </w:r>
            <w:r>
              <w:rPr>
                <w:rFonts w:hint="eastAsia" w:ascii="仿宋_GB2312" w:hAnsi="仿宋_GB2312" w:eastAsia="仿宋_GB2312" w:cs="仿宋_GB2312"/>
                <w:b w:val="0"/>
                <w:bCs w:val="0"/>
                <w:snapToGrid w:val="0"/>
                <w:color w:val="auto"/>
                <w:spacing w:val="8"/>
                <w:kern w:val="0"/>
                <w:sz w:val="20"/>
                <w:szCs w:val="20"/>
                <w:lang w:val="en-US" w:eastAsia="zh-CN" w:bidi="ar-SA"/>
              </w:rPr>
              <w:t>扫描件/复印件</w:t>
            </w:r>
            <w:r>
              <w:rPr>
                <w:rFonts w:hint="eastAsia" w:ascii="仿宋_GB2312" w:hAnsi="仿宋_GB2312" w:eastAsia="仿宋_GB2312" w:cs="仿宋_GB2312"/>
                <w:b w:val="0"/>
                <w:bCs w:val="0"/>
                <w:snapToGrid w:val="0"/>
                <w:color w:val="auto"/>
                <w:spacing w:val="8"/>
                <w:kern w:val="0"/>
                <w:sz w:val="20"/>
                <w:szCs w:val="20"/>
                <w:lang w:val="en-US" w:eastAsia="en-US" w:bidi="ar-SA"/>
              </w:rPr>
              <w:t>反面</w:t>
            </w:r>
          </w:p>
        </w:tc>
      </w:tr>
    </w:tbl>
    <w:p>
      <w:pPr>
        <w:pageBreakBefore w:val="0"/>
        <w:kinsoku w:val="0"/>
        <w:overflowPunct/>
        <w:topLinePunct w:val="0"/>
        <w:autoSpaceDE w:val="0"/>
        <w:autoSpaceDN w:val="0"/>
        <w:bidi w:val="0"/>
        <w:adjustRightInd w:val="0"/>
        <w:snapToGrid w:val="0"/>
        <w:spacing w:before="273" w:after="200" w:line="560" w:lineRule="exact"/>
        <w:ind w:left="123" w:right="45"/>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11"/>
          <w:kern w:val="0"/>
          <w:sz w:val="20"/>
          <w:szCs w:val="20"/>
          <w:lang w:val="en-US" w:eastAsia="en-US" w:bidi="ar-SA"/>
        </w:rPr>
        <w:t>温馨提示：为避免出现《深圳经济特区政府采购条例实施细则》</w:t>
      </w:r>
      <w:r>
        <w:rPr>
          <w:rFonts w:hint="eastAsia" w:ascii="仿宋_GB2312" w:hAnsi="仿宋_GB2312" w:eastAsia="仿宋_GB2312" w:cs="仿宋_GB2312"/>
          <w:b w:val="0"/>
          <w:bCs w:val="0"/>
          <w:snapToGrid w:val="0"/>
          <w:color w:val="auto"/>
          <w:spacing w:val="10"/>
          <w:kern w:val="0"/>
          <w:sz w:val="20"/>
          <w:szCs w:val="20"/>
          <w:lang w:val="en-US" w:eastAsia="en-US" w:bidi="ar-SA"/>
        </w:rPr>
        <w:t>第七十五条第二项所列情</w:t>
      </w:r>
      <w:r>
        <w:rPr>
          <w:rFonts w:hint="eastAsia" w:ascii="仿宋_GB2312" w:hAnsi="仿宋_GB2312" w:eastAsia="仿宋_GB2312" w:cs="仿宋_GB2312"/>
          <w:b w:val="0"/>
          <w:bCs w:val="0"/>
          <w:snapToGrid w:val="0"/>
          <w:color w:val="auto"/>
          <w:spacing w:val="7"/>
          <w:kern w:val="0"/>
          <w:sz w:val="20"/>
          <w:szCs w:val="20"/>
          <w:lang w:val="en-US" w:eastAsia="en-US" w:bidi="ar-SA"/>
        </w:rPr>
        <w:t>形，请投标供应商核实你单位法定代表人、本项目投标授权代表人、项目负责人（如有）、主要技术人员（如有）等是否在你公司缴纳社会保险。</w:t>
      </w:r>
    </w:p>
    <w:p>
      <w:pPr>
        <w:pageBreakBefore w:val="0"/>
        <w:overflowPunct/>
        <w:topLinePunct w:val="0"/>
        <w:bidi w:val="0"/>
        <w:spacing w:line="560" w:lineRule="exact"/>
        <w:jc w:val="left"/>
        <w:rPr>
          <w:rFonts w:hint="eastAsia" w:ascii="仿宋_GB2312" w:hAnsi="仿宋_GB2312" w:eastAsia="仿宋_GB2312" w:cs="仿宋_GB2312"/>
          <w:b w:val="0"/>
          <w:bCs w:val="0"/>
          <w:color w:val="auto"/>
          <w:sz w:val="20"/>
          <w:szCs w:val="20"/>
        </w:rPr>
        <w:sectPr>
          <w:footerReference r:id="rId5" w:type="default"/>
          <w:pgSz w:w="11907" w:h="16840"/>
          <w:pgMar w:top="1426" w:right="1684" w:bottom="1156" w:left="1684" w:header="0" w:footer="993" w:gutter="0"/>
          <w:cols w:space="720" w:num="1"/>
        </w:sectPr>
      </w:pPr>
    </w:p>
    <w:p>
      <w:pPr>
        <w:pageBreakBefore w:val="0"/>
        <w:kinsoku w:val="0"/>
        <w:overflowPunct/>
        <w:topLinePunct w:val="0"/>
        <w:autoSpaceDE w:val="0"/>
        <w:autoSpaceDN w:val="0"/>
        <w:bidi w:val="0"/>
        <w:adjustRightInd w:val="0"/>
        <w:snapToGrid w:val="0"/>
        <w:spacing w:before="326" w:after="0" w:line="560" w:lineRule="exact"/>
        <w:jc w:val="center"/>
        <w:textAlignment w:val="baseline"/>
        <w:rPr>
          <w:rFonts w:hint="eastAsia" w:ascii="仿宋_GB2312" w:hAnsi="仿宋_GB2312" w:eastAsia="仿宋_GB2312" w:cs="仿宋_GB2312"/>
          <w:b w:val="0"/>
          <w:bCs w:val="0"/>
          <w:snapToGrid/>
          <w:color w:val="auto"/>
          <w:kern w:val="0"/>
          <w:sz w:val="32"/>
          <w:szCs w:val="32"/>
          <w:highlight w:val="none"/>
          <w:lang w:val="en-US" w:eastAsia="zh-CN"/>
        </w:rPr>
      </w:pPr>
      <w:r>
        <w:rPr>
          <w:rFonts w:hint="eastAsia" w:ascii="仿宋_GB2312" w:hAnsi="仿宋_GB2312" w:eastAsia="仿宋_GB2312" w:cs="仿宋_GB2312"/>
          <w:b w:val="0"/>
          <w:bCs w:val="0"/>
          <w:snapToGrid/>
          <w:color w:val="auto"/>
          <w:kern w:val="0"/>
          <w:sz w:val="32"/>
          <w:szCs w:val="32"/>
          <w:highlight w:val="none"/>
          <w:lang w:val="en-US" w:eastAsia="zh-CN"/>
        </w:rPr>
        <w:t>6.实质性条款响应情况表</w:t>
      </w:r>
    </w:p>
    <w:tbl>
      <w:tblPr>
        <w:tblStyle w:val="4"/>
        <w:tblW w:w="8221"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9"/>
        <w:gridCol w:w="3772"/>
        <w:gridCol w:w="1529"/>
        <w:gridCol w:w="1274"/>
        <w:gridCol w:w="93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709" w:type="dxa"/>
            <w:vAlign w:val="top"/>
          </w:tcPr>
          <w:p>
            <w:pPr>
              <w:pageBreakBefore w:val="0"/>
              <w:kinsoku w:val="0"/>
              <w:overflowPunct/>
              <w:topLinePunct w:val="0"/>
              <w:autoSpaceDE w:val="0"/>
              <w:autoSpaceDN w:val="0"/>
              <w:bidi w:val="0"/>
              <w:adjustRightInd w:val="0"/>
              <w:snapToGrid w:val="0"/>
              <w:spacing w:before="147" w:after="200" w:line="560" w:lineRule="exact"/>
              <w:ind w:left="149"/>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5"/>
                <w:kern w:val="0"/>
                <w:sz w:val="20"/>
                <w:szCs w:val="20"/>
                <w:lang w:val="en-US" w:eastAsia="en-US" w:bidi="ar-SA"/>
              </w:rPr>
              <w:t>序号</w:t>
            </w:r>
          </w:p>
        </w:tc>
        <w:tc>
          <w:tcPr>
            <w:tcW w:w="3772" w:type="dxa"/>
            <w:vAlign w:val="top"/>
          </w:tcPr>
          <w:p>
            <w:pPr>
              <w:pageBreakBefore w:val="0"/>
              <w:kinsoku w:val="0"/>
              <w:overflowPunct/>
              <w:topLinePunct w:val="0"/>
              <w:autoSpaceDE w:val="0"/>
              <w:autoSpaceDN w:val="0"/>
              <w:bidi w:val="0"/>
              <w:adjustRightInd w:val="0"/>
              <w:snapToGrid w:val="0"/>
              <w:spacing w:before="147" w:after="200" w:line="560" w:lineRule="exact"/>
              <w:ind w:left="950"/>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8"/>
                <w:kern w:val="0"/>
                <w:sz w:val="20"/>
                <w:szCs w:val="20"/>
                <w:lang w:val="en-US" w:eastAsia="en-US" w:bidi="ar-SA"/>
              </w:rPr>
              <w:t>实质性条款具体内容</w:t>
            </w:r>
          </w:p>
        </w:tc>
        <w:tc>
          <w:tcPr>
            <w:tcW w:w="1529" w:type="dxa"/>
            <w:vAlign w:val="top"/>
          </w:tcPr>
          <w:p>
            <w:pPr>
              <w:pageBreakBefore w:val="0"/>
              <w:kinsoku w:val="0"/>
              <w:overflowPunct/>
              <w:topLinePunct w:val="0"/>
              <w:autoSpaceDE w:val="0"/>
              <w:autoSpaceDN w:val="0"/>
              <w:bidi w:val="0"/>
              <w:adjustRightInd w:val="0"/>
              <w:snapToGrid w:val="0"/>
              <w:spacing w:before="148" w:after="200" w:line="560" w:lineRule="exact"/>
              <w:ind w:left="354"/>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6"/>
                <w:kern w:val="0"/>
                <w:sz w:val="20"/>
                <w:szCs w:val="20"/>
                <w:lang w:val="en-US" w:eastAsia="en-US" w:bidi="ar-SA"/>
              </w:rPr>
              <w:t>投标响应</w:t>
            </w:r>
          </w:p>
        </w:tc>
        <w:tc>
          <w:tcPr>
            <w:tcW w:w="1274" w:type="dxa"/>
            <w:vAlign w:val="top"/>
          </w:tcPr>
          <w:p>
            <w:pPr>
              <w:pageBreakBefore w:val="0"/>
              <w:kinsoku w:val="0"/>
              <w:overflowPunct/>
              <w:topLinePunct w:val="0"/>
              <w:autoSpaceDE w:val="0"/>
              <w:autoSpaceDN w:val="0"/>
              <w:bidi w:val="0"/>
              <w:adjustRightInd w:val="0"/>
              <w:snapToGrid w:val="0"/>
              <w:spacing w:before="147" w:after="200" w:line="560" w:lineRule="exact"/>
              <w:ind w:left="224"/>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7"/>
                <w:kern w:val="0"/>
                <w:sz w:val="20"/>
                <w:szCs w:val="20"/>
                <w:lang w:val="en-US" w:eastAsia="en-US" w:bidi="ar-SA"/>
              </w:rPr>
              <w:t>偏离情况</w:t>
            </w:r>
          </w:p>
        </w:tc>
        <w:tc>
          <w:tcPr>
            <w:tcW w:w="937" w:type="dxa"/>
            <w:vAlign w:val="top"/>
          </w:tcPr>
          <w:p>
            <w:pPr>
              <w:pageBreakBefore w:val="0"/>
              <w:kinsoku w:val="0"/>
              <w:overflowPunct/>
              <w:topLinePunct w:val="0"/>
              <w:autoSpaceDE w:val="0"/>
              <w:autoSpaceDN w:val="0"/>
              <w:bidi w:val="0"/>
              <w:adjustRightInd w:val="0"/>
              <w:snapToGrid w:val="0"/>
              <w:spacing w:before="147" w:after="200" w:line="560" w:lineRule="exact"/>
              <w:ind w:left="265"/>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3"/>
                <w:kern w:val="0"/>
                <w:sz w:val="20"/>
                <w:szCs w:val="20"/>
                <w:lang w:val="en-US" w:eastAsia="en-US" w:bidi="ar-SA"/>
              </w:rPr>
              <w:t>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7" w:hRule="atLeast"/>
        </w:trPr>
        <w:tc>
          <w:tcPr>
            <w:tcW w:w="709" w:type="dxa"/>
            <w:vAlign w:val="top"/>
          </w:tcPr>
          <w:p>
            <w:pPr>
              <w:pageBreakBefore w:val="0"/>
              <w:kinsoku w:val="0"/>
              <w:overflowPunct/>
              <w:topLinePunct w:val="0"/>
              <w:autoSpaceDE w:val="0"/>
              <w:autoSpaceDN w:val="0"/>
              <w:bidi w:val="0"/>
              <w:adjustRightInd w:val="0"/>
              <w:snapToGrid w:val="0"/>
              <w:spacing w:before="34" w:after="200" w:line="560" w:lineRule="exact"/>
              <w:ind w:left="132"/>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kern w:val="0"/>
                <w:position w:val="1"/>
                <w:sz w:val="20"/>
                <w:szCs w:val="20"/>
                <w:lang w:val="en-US" w:eastAsia="en-US" w:bidi="ar-SA"/>
              </w:rPr>
              <w:t>1</w:t>
            </w:r>
          </w:p>
        </w:tc>
        <w:tc>
          <w:tcPr>
            <w:tcW w:w="3772" w:type="dxa"/>
            <w:vAlign w:val="center"/>
          </w:tcPr>
          <w:p>
            <w:pPr>
              <w:keepNext w:val="0"/>
              <w:keepLines w:val="0"/>
              <w:pageBreakBefore w:val="0"/>
              <w:widowControl/>
              <w:kinsoku w:val="0"/>
              <w:wordWrap/>
              <w:overflowPunct/>
              <w:topLinePunct w:val="0"/>
              <w:autoSpaceDE w:val="0"/>
              <w:autoSpaceDN w:val="0"/>
              <w:bidi w:val="0"/>
              <w:adjustRightInd w:val="0"/>
              <w:snapToGrid w:val="0"/>
              <w:spacing w:before="0" w:after="200" w:line="560" w:lineRule="exact"/>
              <w:ind w:left="0" w:right="0"/>
              <w:jc w:val="left"/>
              <w:textAlignment w:val="baseline"/>
              <w:rPr>
                <w:rFonts w:hint="eastAsia" w:ascii="仿宋_GB2312" w:hAnsi="仿宋_GB2312" w:eastAsia="仿宋_GB2312" w:cs="仿宋_GB2312"/>
                <w:b w:val="0"/>
                <w:bCs w:val="0"/>
                <w:snapToGrid w:val="0"/>
                <w:color w:val="auto"/>
                <w:kern w:val="0"/>
                <w:sz w:val="20"/>
                <w:szCs w:val="20"/>
                <w:lang w:val="en-US" w:eastAsia="zh-CN" w:bidi="ar-SA"/>
              </w:rPr>
            </w:pPr>
            <w:r>
              <w:rPr>
                <w:rFonts w:hint="eastAsia" w:ascii="仿宋_GB2312" w:hAnsi="仿宋_GB2312" w:eastAsia="仿宋_GB2312" w:cs="仿宋_GB2312"/>
                <w:b w:val="0"/>
                <w:bCs w:val="0"/>
                <w:snapToGrid w:val="0"/>
                <w:color w:val="auto"/>
                <w:kern w:val="0"/>
                <w:sz w:val="20"/>
                <w:szCs w:val="20"/>
                <w:lang w:val="en-US" w:eastAsia="zh-CN" w:bidi="ar-SA"/>
              </w:rPr>
              <w:t>招标文件中带★要求</w:t>
            </w:r>
          </w:p>
        </w:tc>
        <w:tc>
          <w:tcPr>
            <w:tcW w:w="1529"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274"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937"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709" w:type="dxa"/>
            <w:vAlign w:val="top"/>
          </w:tcPr>
          <w:p>
            <w:pPr>
              <w:pageBreakBefore w:val="0"/>
              <w:kinsoku w:val="0"/>
              <w:overflowPunct/>
              <w:topLinePunct w:val="0"/>
              <w:autoSpaceDE w:val="0"/>
              <w:autoSpaceDN w:val="0"/>
              <w:bidi w:val="0"/>
              <w:adjustRightInd w:val="0"/>
              <w:snapToGrid w:val="0"/>
              <w:spacing w:before="35" w:after="200" w:line="560" w:lineRule="exact"/>
              <w:ind w:left="119"/>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kern w:val="0"/>
                <w:position w:val="1"/>
                <w:sz w:val="20"/>
                <w:szCs w:val="20"/>
                <w:lang w:val="en-US" w:eastAsia="en-US" w:bidi="ar-SA"/>
              </w:rPr>
              <w:t>2</w:t>
            </w:r>
          </w:p>
        </w:tc>
        <w:tc>
          <w:tcPr>
            <w:tcW w:w="3772" w:type="dxa"/>
            <w:vAlign w:val="center"/>
          </w:tcPr>
          <w:p>
            <w:pPr>
              <w:keepNext w:val="0"/>
              <w:keepLines w:val="0"/>
              <w:pageBreakBefore w:val="0"/>
              <w:widowControl/>
              <w:kinsoku w:val="0"/>
              <w:wordWrap/>
              <w:overflowPunct/>
              <w:topLinePunct w:val="0"/>
              <w:autoSpaceDE w:val="0"/>
              <w:autoSpaceDN w:val="0"/>
              <w:bidi w:val="0"/>
              <w:adjustRightInd w:val="0"/>
              <w:snapToGrid w:val="0"/>
              <w:spacing w:before="0" w:after="200" w:line="560" w:lineRule="exact"/>
              <w:ind w:left="0" w:right="0"/>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p>
        </w:tc>
        <w:tc>
          <w:tcPr>
            <w:tcW w:w="1529"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274"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937"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709" w:type="dxa"/>
            <w:vAlign w:val="top"/>
          </w:tcPr>
          <w:p>
            <w:pPr>
              <w:pageBreakBefore w:val="0"/>
              <w:kinsoku w:val="0"/>
              <w:overflowPunct/>
              <w:topLinePunct w:val="0"/>
              <w:autoSpaceDE w:val="0"/>
              <w:autoSpaceDN w:val="0"/>
              <w:bidi w:val="0"/>
              <w:adjustRightInd w:val="0"/>
              <w:snapToGrid w:val="0"/>
              <w:spacing w:before="35" w:after="200" w:line="560" w:lineRule="exact"/>
              <w:ind w:left="120"/>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kern w:val="0"/>
                <w:position w:val="1"/>
                <w:sz w:val="20"/>
                <w:szCs w:val="20"/>
                <w:lang w:val="en-US" w:eastAsia="en-US" w:bidi="ar-SA"/>
              </w:rPr>
              <w:t>3</w:t>
            </w:r>
          </w:p>
        </w:tc>
        <w:tc>
          <w:tcPr>
            <w:tcW w:w="3772" w:type="dxa"/>
            <w:vAlign w:val="center"/>
          </w:tcPr>
          <w:p>
            <w:pPr>
              <w:keepNext w:val="0"/>
              <w:keepLines w:val="0"/>
              <w:pageBreakBefore w:val="0"/>
              <w:widowControl/>
              <w:kinsoku w:val="0"/>
              <w:wordWrap/>
              <w:overflowPunct/>
              <w:topLinePunct w:val="0"/>
              <w:autoSpaceDE w:val="0"/>
              <w:autoSpaceDN w:val="0"/>
              <w:bidi w:val="0"/>
              <w:adjustRightInd w:val="0"/>
              <w:snapToGrid w:val="0"/>
              <w:spacing w:before="0" w:after="200" w:line="560" w:lineRule="exact"/>
              <w:ind w:left="0" w:right="0"/>
              <w:jc w:val="left"/>
              <w:textAlignment w:val="baseline"/>
              <w:rPr>
                <w:rFonts w:hint="eastAsia" w:ascii="仿宋_GB2312" w:hAnsi="仿宋_GB2312" w:eastAsia="仿宋_GB2312" w:cs="仿宋_GB2312"/>
                <w:b w:val="0"/>
                <w:bCs w:val="0"/>
                <w:snapToGrid w:val="0"/>
                <w:color w:val="auto"/>
                <w:kern w:val="0"/>
                <w:sz w:val="20"/>
                <w:szCs w:val="20"/>
                <w:lang w:val="en-US" w:eastAsia="en-US" w:bidi="ar-SA"/>
              </w:rPr>
            </w:pPr>
            <w:r>
              <w:rPr>
                <w:rFonts w:hint="eastAsia" w:ascii="仿宋_GB2312" w:hAnsi="仿宋_GB2312" w:eastAsia="仿宋_GB2312" w:cs="仿宋_GB2312"/>
                <w:b w:val="0"/>
                <w:bCs w:val="0"/>
                <w:snapToGrid w:val="0"/>
                <w:color w:val="auto"/>
                <w:spacing w:val="4"/>
                <w:kern w:val="0"/>
                <w:position w:val="1"/>
                <w:sz w:val="20"/>
                <w:szCs w:val="20"/>
                <w:lang w:val="en-US" w:eastAsia="en-US" w:bidi="ar-SA"/>
              </w:rPr>
              <w:t>***********</w:t>
            </w:r>
          </w:p>
        </w:tc>
        <w:tc>
          <w:tcPr>
            <w:tcW w:w="1529"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1274"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c>
          <w:tcPr>
            <w:tcW w:w="937"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auto"/>
                <w:kern w:val="0"/>
                <w:sz w:val="21"/>
                <w:szCs w:val="21"/>
              </w:rPr>
            </w:pPr>
          </w:p>
        </w:tc>
      </w:tr>
    </w:tbl>
    <w:p>
      <w:pPr>
        <w:pageBreakBefore w:val="0"/>
        <w:kinsoku w:val="0"/>
        <w:overflowPunct/>
        <w:topLinePunct w:val="0"/>
        <w:autoSpaceDE w:val="0"/>
        <w:autoSpaceDN w:val="0"/>
        <w:bidi w:val="0"/>
        <w:adjustRightInd w:val="0"/>
        <w:snapToGrid w:val="0"/>
        <w:spacing w:before="37" w:after="200" w:line="560" w:lineRule="exact"/>
        <w:ind w:left="607"/>
        <w:jc w:val="left"/>
        <w:textAlignment w:val="baseline"/>
        <w:rPr>
          <w:rFonts w:hint="eastAsia" w:ascii="仿宋_GB2312" w:hAnsi="仿宋_GB2312" w:eastAsia="仿宋_GB2312" w:cs="仿宋_GB2312"/>
          <w:b w:val="0"/>
          <w:bCs w:val="0"/>
          <w:snapToGrid w:val="0"/>
          <w:color w:val="auto"/>
          <w:spacing w:val="7"/>
          <w:kern w:val="0"/>
          <w:sz w:val="20"/>
          <w:szCs w:val="20"/>
          <w:lang w:val="en-US" w:eastAsia="en-US" w:bidi="ar-SA"/>
        </w:rPr>
      </w:pPr>
      <w:r>
        <w:rPr>
          <w:rFonts w:hint="eastAsia" w:ascii="仿宋_GB2312" w:hAnsi="仿宋_GB2312" w:eastAsia="仿宋_GB2312" w:cs="仿宋_GB2312"/>
          <w:b w:val="0"/>
          <w:bCs w:val="0"/>
          <w:snapToGrid w:val="0"/>
          <w:color w:val="auto"/>
          <w:spacing w:val="7"/>
          <w:kern w:val="0"/>
          <w:sz w:val="20"/>
          <w:szCs w:val="20"/>
          <w:lang w:val="en-US" w:eastAsia="en-US" w:bidi="ar-SA"/>
        </w:rPr>
        <w:t>注：1.上表所列各项均为不可负偏离条款。</w:t>
      </w:r>
    </w:p>
    <w:p>
      <w:pPr>
        <w:pageBreakBefore w:val="0"/>
        <w:kinsoku w:val="0"/>
        <w:overflowPunct/>
        <w:topLinePunct w:val="0"/>
        <w:autoSpaceDE w:val="0"/>
        <w:autoSpaceDN w:val="0"/>
        <w:bidi w:val="0"/>
        <w:adjustRightInd w:val="0"/>
        <w:snapToGrid w:val="0"/>
        <w:spacing w:before="23" w:after="200" w:line="560" w:lineRule="exact"/>
        <w:ind w:left="135" w:right="202" w:firstLine="468"/>
        <w:jc w:val="left"/>
        <w:textAlignment w:val="baseline"/>
        <w:rPr>
          <w:rFonts w:hint="eastAsia" w:ascii="仿宋_GB2312" w:hAnsi="仿宋_GB2312" w:eastAsia="仿宋_GB2312" w:cs="仿宋_GB2312"/>
          <w:b w:val="0"/>
          <w:bCs w:val="0"/>
          <w:snapToGrid w:val="0"/>
          <w:color w:val="auto"/>
          <w:spacing w:val="7"/>
          <w:kern w:val="0"/>
          <w:sz w:val="20"/>
          <w:szCs w:val="20"/>
          <w:lang w:val="en-US" w:eastAsia="en-US" w:bidi="ar-SA"/>
        </w:rPr>
      </w:pPr>
      <w:r>
        <w:rPr>
          <w:rFonts w:hint="eastAsia" w:ascii="仿宋_GB2312" w:hAnsi="仿宋_GB2312" w:eastAsia="仿宋_GB2312" w:cs="仿宋_GB2312"/>
          <w:b w:val="0"/>
          <w:bCs w:val="0"/>
          <w:snapToGrid w:val="0"/>
          <w:color w:val="auto"/>
          <w:spacing w:val="7"/>
          <w:kern w:val="0"/>
          <w:sz w:val="20"/>
          <w:szCs w:val="20"/>
          <w:lang w:val="en-US" w:eastAsia="en-US" w:bidi="ar-SA"/>
        </w:rPr>
        <w:t>2.“投标响应”一栏应当详细填写投标人自身响应情况，而不能不合理照搬照抄招实质性条款具体内容。</w:t>
      </w:r>
    </w:p>
    <w:p>
      <w:pPr>
        <w:pageBreakBefore w:val="0"/>
        <w:kinsoku w:val="0"/>
        <w:overflowPunct/>
        <w:topLinePunct w:val="0"/>
        <w:autoSpaceDE w:val="0"/>
        <w:autoSpaceDN w:val="0"/>
        <w:bidi w:val="0"/>
        <w:adjustRightInd w:val="0"/>
        <w:snapToGrid w:val="0"/>
        <w:spacing w:before="23" w:after="200" w:line="560" w:lineRule="exact"/>
        <w:ind w:left="127" w:right="202" w:firstLine="474"/>
        <w:jc w:val="left"/>
        <w:textAlignment w:val="baseline"/>
        <w:rPr>
          <w:rFonts w:hint="eastAsia" w:ascii="仿宋_GB2312" w:hAnsi="仿宋_GB2312" w:eastAsia="仿宋_GB2312" w:cs="仿宋_GB2312"/>
          <w:b w:val="0"/>
          <w:bCs w:val="0"/>
          <w:snapToGrid w:val="0"/>
          <w:color w:val="auto"/>
          <w:spacing w:val="7"/>
          <w:kern w:val="0"/>
          <w:sz w:val="20"/>
          <w:szCs w:val="20"/>
          <w:lang w:val="en-US" w:eastAsia="en-US" w:bidi="ar-SA"/>
        </w:rPr>
      </w:pPr>
      <w:r>
        <w:rPr>
          <w:rFonts w:hint="eastAsia" w:ascii="仿宋_GB2312" w:hAnsi="仿宋_GB2312" w:eastAsia="仿宋_GB2312" w:cs="仿宋_GB2312"/>
          <w:b w:val="0"/>
          <w:bCs w:val="0"/>
          <w:snapToGrid w:val="0"/>
          <w:color w:val="auto"/>
          <w:spacing w:val="7"/>
          <w:kern w:val="0"/>
          <w:sz w:val="20"/>
          <w:szCs w:val="20"/>
          <w:lang w:val="en-US" w:eastAsia="en-US" w:bidi="ar-SA"/>
        </w:rPr>
        <w:t>3.“偏离情况”一栏应填写“正偏离”、“负偏离”或“无偏离”，“正偏离”表示“投标响应优于实质性条款具体内容要求”，“负偏离”表示“投标响应不满足实质性条款具体内容要求”，“无偏离”表示“投标响应与实质性条款具体内容要求一致”。</w:t>
      </w:r>
    </w:p>
    <w:p>
      <w:pPr>
        <w:pageBreakBefore w:val="0"/>
        <w:kinsoku w:val="0"/>
        <w:overflowPunct/>
        <w:topLinePunct w:val="0"/>
        <w:autoSpaceDE w:val="0"/>
        <w:autoSpaceDN w:val="0"/>
        <w:bidi w:val="0"/>
        <w:adjustRightInd w:val="0"/>
        <w:snapToGrid w:val="0"/>
        <w:spacing w:before="24" w:after="200" w:line="560" w:lineRule="exact"/>
        <w:ind w:left="604"/>
        <w:jc w:val="left"/>
        <w:textAlignment w:val="baseline"/>
        <w:rPr>
          <w:rFonts w:hint="eastAsia" w:ascii="仿宋_GB2312" w:hAnsi="仿宋_GB2312" w:eastAsia="仿宋_GB2312" w:cs="仿宋_GB2312"/>
          <w:b w:val="0"/>
          <w:bCs w:val="0"/>
          <w:snapToGrid w:val="0"/>
          <w:color w:val="000000"/>
          <w:spacing w:val="7"/>
          <w:kern w:val="0"/>
          <w:sz w:val="20"/>
          <w:szCs w:val="20"/>
          <w:lang w:val="en-US" w:eastAsia="en-US" w:bidi="ar-SA"/>
        </w:rPr>
      </w:pPr>
      <w:r>
        <w:rPr>
          <w:rFonts w:hint="eastAsia" w:ascii="仿宋_GB2312" w:hAnsi="仿宋_GB2312" w:eastAsia="仿宋_GB2312" w:cs="仿宋_GB2312"/>
          <w:b w:val="0"/>
          <w:bCs w:val="0"/>
          <w:snapToGrid w:val="0"/>
          <w:color w:val="auto"/>
          <w:spacing w:val="7"/>
          <w:kern w:val="0"/>
          <w:sz w:val="20"/>
          <w:szCs w:val="20"/>
          <w:lang w:val="en-US" w:eastAsia="en-US" w:bidi="ar-SA"/>
        </w:rPr>
        <w:t>4.评审委员会有权对投标响应情况作出判断（作出评审结</w:t>
      </w:r>
      <w:r>
        <w:rPr>
          <w:rFonts w:hint="eastAsia" w:ascii="仿宋_GB2312" w:hAnsi="仿宋_GB2312" w:eastAsia="仿宋_GB2312" w:cs="仿宋_GB2312"/>
          <w:b w:val="0"/>
          <w:bCs w:val="0"/>
          <w:snapToGrid w:val="0"/>
          <w:color w:val="000000"/>
          <w:spacing w:val="7"/>
          <w:kern w:val="0"/>
          <w:sz w:val="20"/>
          <w:szCs w:val="20"/>
          <w:lang w:val="en-US" w:eastAsia="en-US" w:bidi="ar-SA"/>
        </w:rPr>
        <w:t>论）。</w:t>
      </w:r>
    </w:p>
    <w:p>
      <w:pPr>
        <w:pageBreakBefore w:val="0"/>
        <w:kinsoku w:val="0"/>
        <w:overflowPunct/>
        <w:topLinePunct w:val="0"/>
        <w:autoSpaceDE w:val="0"/>
        <w:autoSpaceDN w:val="0"/>
        <w:bidi w:val="0"/>
        <w:adjustRightInd w:val="0"/>
        <w:snapToGrid w:val="0"/>
        <w:spacing w:before="27" w:after="200" w:line="560" w:lineRule="exact"/>
        <w:ind w:left="139" w:right="202" w:firstLine="466"/>
        <w:jc w:val="left"/>
        <w:textAlignment w:val="baseline"/>
        <w:rPr>
          <w:rFonts w:hint="eastAsia" w:ascii="仿宋_GB2312" w:hAnsi="仿宋_GB2312" w:eastAsia="仿宋_GB2312" w:cs="仿宋_GB2312"/>
          <w:b w:val="0"/>
          <w:bCs w:val="0"/>
          <w:snapToGrid w:val="0"/>
          <w:color w:val="000000"/>
          <w:spacing w:val="7"/>
          <w:kern w:val="0"/>
          <w:sz w:val="20"/>
          <w:szCs w:val="20"/>
          <w:lang w:val="en-US" w:eastAsia="en-US" w:bidi="ar-SA"/>
        </w:rPr>
      </w:pPr>
      <w:r>
        <w:rPr>
          <w:rFonts w:hint="eastAsia" w:ascii="仿宋_GB2312" w:hAnsi="仿宋_GB2312" w:eastAsia="仿宋_GB2312" w:cs="仿宋_GB2312"/>
          <w:b w:val="0"/>
          <w:bCs w:val="0"/>
          <w:snapToGrid w:val="0"/>
          <w:color w:val="000000"/>
          <w:spacing w:val="7"/>
          <w:kern w:val="0"/>
          <w:sz w:val="20"/>
          <w:szCs w:val="20"/>
          <w:lang w:val="en-US" w:eastAsia="en-US" w:bidi="ar-SA"/>
        </w:rPr>
        <w:t>5.实质性响应条款“投标响应情况”与投标文件其它内容冲突的，以实质性响应条款“投标响应情况”为准。</w:t>
      </w:r>
    </w:p>
    <w:p>
      <w:pPr>
        <w:pageBreakBefore w:val="0"/>
        <w:kinsoku w:val="0"/>
        <w:overflowPunct/>
        <w:topLinePunct w:val="0"/>
        <w:autoSpaceDE w:val="0"/>
        <w:autoSpaceDN w:val="0"/>
        <w:bidi w:val="0"/>
        <w:adjustRightInd w:val="0"/>
        <w:snapToGrid w:val="0"/>
        <w:spacing w:before="25" w:after="200" w:line="560" w:lineRule="exact"/>
        <w:ind w:left="128" w:right="202" w:firstLine="478"/>
        <w:jc w:val="left"/>
        <w:textAlignment w:val="baseline"/>
        <w:rPr>
          <w:rFonts w:hint="eastAsia" w:ascii="仿宋_GB2312" w:hAnsi="仿宋_GB2312" w:eastAsia="仿宋_GB2312" w:cs="仿宋_GB2312"/>
          <w:b w:val="0"/>
          <w:bCs w:val="0"/>
          <w:snapToGrid w:val="0"/>
          <w:color w:val="000000"/>
          <w:spacing w:val="7"/>
          <w:kern w:val="0"/>
          <w:sz w:val="20"/>
          <w:szCs w:val="20"/>
          <w:lang w:val="en-US" w:eastAsia="en-US" w:bidi="ar-SA"/>
        </w:rPr>
      </w:pPr>
      <w:r>
        <w:rPr>
          <w:rFonts w:hint="eastAsia" w:ascii="仿宋_GB2312" w:hAnsi="仿宋_GB2312" w:eastAsia="仿宋_GB2312" w:cs="仿宋_GB2312"/>
          <w:b w:val="0"/>
          <w:bCs w:val="0"/>
          <w:snapToGrid w:val="0"/>
          <w:color w:val="000000"/>
          <w:spacing w:val="7"/>
          <w:kern w:val="0"/>
          <w:sz w:val="20"/>
          <w:szCs w:val="20"/>
          <w:lang w:val="en-US" w:eastAsia="en-US" w:bidi="ar-SA"/>
        </w:rPr>
        <w:t>6.要求提供证明资料，在“说明”一栏中列明证明资料的位置,以便评审；未要求提供证明材料的，投标人可以不提供。</w:t>
      </w:r>
    </w:p>
    <w:p>
      <w:pPr>
        <w:pageBreakBefore w:val="0"/>
        <w:kinsoku/>
        <w:overflowPunct/>
        <w:topLinePunct w:val="0"/>
        <w:autoSpaceDE/>
        <w:autoSpaceDN/>
        <w:bidi w:val="0"/>
        <w:adjustRightInd/>
        <w:snapToGrid/>
        <w:spacing w:after="200" w:line="560" w:lineRule="exact"/>
        <w:jc w:val="left"/>
        <w:textAlignment w:val="auto"/>
        <w:rPr>
          <w:rFonts w:hint="eastAsia" w:ascii="仿宋_GB2312" w:hAnsi="仿宋_GB2312" w:eastAsia="仿宋_GB2312" w:cs="仿宋_GB2312"/>
          <w:b w:val="0"/>
          <w:bCs w:val="0"/>
          <w:snapToGrid w:val="0"/>
          <w:color w:val="000000"/>
          <w:spacing w:val="7"/>
          <w:kern w:val="0"/>
          <w:sz w:val="20"/>
          <w:szCs w:val="20"/>
          <w:lang w:val="en-US" w:eastAsia="en-US" w:bidi="ar-SA"/>
        </w:rPr>
      </w:pPr>
      <w:r>
        <w:rPr>
          <w:rFonts w:hint="eastAsia" w:ascii="仿宋_GB2312" w:hAnsi="仿宋_GB2312" w:eastAsia="仿宋_GB2312" w:cs="仿宋_GB2312"/>
          <w:b w:val="0"/>
          <w:bCs w:val="0"/>
          <w:snapToGrid w:val="0"/>
          <w:color w:val="000000"/>
          <w:spacing w:val="7"/>
          <w:kern w:val="0"/>
          <w:sz w:val="20"/>
          <w:szCs w:val="20"/>
          <w:lang w:val="en-US" w:eastAsia="en-US" w:bidi="ar-SA"/>
        </w:rPr>
        <w:br w:type="page"/>
      </w:r>
    </w:p>
    <w:p>
      <w:pPr>
        <w:pageBreakBefore w:val="0"/>
        <w:kinsoku w:val="0"/>
        <w:overflowPunct/>
        <w:topLinePunct w:val="0"/>
        <w:autoSpaceDE w:val="0"/>
        <w:autoSpaceDN w:val="0"/>
        <w:bidi w:val="0"/>
        <w:adjustRightInd w:val="0"/>
        <w:snapToGrid w:val="0"/>
        <w:spacing w:before="326" w:after="0" w:line="560" w:lineRule="exact"/>
        <w:jc w:val="center"/>
        <w:textAlignment w:val="baseline"/>
        <w:rPr>
          <w:rFonts w:hint="eastAsia" w:ascii="仿宋_GB2312" w:hAnsi="仿宋_GB2312" w:eastAsia="仿宋_GB2312" w:cs="仿宋_GB2312"/>
          <w:b w:val="0"/>
          <w:bCs w:val="0"/>
          <w:snapToGrid/>
          <w:color w:val="auto"/>
          <w:kern w:val="0"/>
          <w:sz w:val="32"/>
          <w:szCs w:val="32"/>
          <w:highlight w:val="none"/>
          <w:lang w:val="en-US" w:eastAsia="zh-CN"/>
        </w:rPr>
      </w:pPr>
      <w:r>
        <w:rPr>
          <w:rFonts w:hint="eastAsia" w:ascii="仿宋_GB2312" w:hAnsi="仿宋_GB2312" w:eastAsia="仿宋_GB2312" w:cs="仿宋_GB2312"/>
          <w:b w:val="0"/>
          <w:bCs w:val="0"/>
          <w:snapToGrid/>
          <w:color w:val="auto"/>
          <w:kern w:val="0"/>
          <w:sz w:val="32"/>
          <w:szCs w:val="32"/>
          <w:highlight w:val="none"/>
          <w:lang w:val="en-US" w:eastAsia="zh-CN"/>
        </w:rPr>
        <w:t>7.项目详细报价</w:t>
      </w:r>
    </w:p>
    <w:p>
      <w:pPr>
        <w:pageBreakBefore w:val="0"/>
        <w:kinsoku w:val="0"/>
        <w:overflowPunct/>
        <w:topLinePunct w:val="0"/>
        <w:autoSpaceDE w:val="0"/>
        <w:autoSpaceDN w:val="0"/>
        <w:bidi w:val="0"/>
        <w:adjustRightInd w:val="0"/>
        <w:snapToGrid w:val="0"/>
        <w:spacing w:before="25" w:after="200" w:line="560" w:lineRule="exact"/>
        <w:ind w:left="128" w:right="202" w:firstLine="478"/>
        <w:jc w:val="left"/>
        <w:textAlignment w:val="baseline"/>
        <w:rPr>
          <w:rFonts w:hint="eastAsia" w:ascii="仿宋_GB2312" w:hAnsi="仿宋_GB2312" w:eastAsia="仿宋_GB2312" w:cs="仿宋_GB2312"/>
          <w:b w:val="0"/>
          <w:bCs w:val="0"/>
          <w:snapToGrid w:val="0"/>
          <w:color w:val="000000"/>
          <w:spacing w:val="7"/>
          <w:kern w:val="0"/>
          <w:sz w:val="20"/>
          <w:szCs w:val="20"/>
          <w:lang w:val="en-US" w:eastAsia="en-US" w:bidi="ar-SA"/>
        </w:rPr>
      </w:pPr>
    </w:p>
    <w:tbl>
      <w:tblPr>
        <w:tblStyle w:val="4"/>
        <w:tblW w:w="8617"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26"/>
        <w:gridCol w:w="1014"/>
        <w:gridCol w:w="3147"/>
        <w:gridCol w:w="1556"/>
        <w:gridCol w:w="22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626" w:type="dxa"/>
            <w:tcBorders>
              <w:top w:val="single" w:color="000000" w:sz="6" w:space="0"/>
              <w:left w:val="single" w:color="000000" w:sz="6" w:space="0"/>
            </w:tcBorders>
            <w:shd w:val="clear" w:color="auto" w:fill="E7E6E6"/>
            <w:vAlign w:val="top"/>
          </w:tcPr>
          <w:p>
            <w:pPr>
              <w:pageBreakBefore w:val="0"/>
              <w:kinsoku w:val="0"/>
              <w:overflowPunct/>
              <w:topLinePunct w:val="0"/>
              <w:autoSpaceDE w:val="0"/>
              <w:autoSpaceDN w:val="0"/>
              <w:bidi w:val="0"/>
              <w:adjustRightInd w:val="0"/>
              <w:snapToGrid w:val="0"/>
              <w:spacing w:before="46" w:after="200" w:line="560" w:lineRule="exact"/>
              <w:ind w:left="110"/>
              <w:jc w:val="left"/>
              <w:textAlignment w:val="baseline"/>
              <w:rPr>
                <w:rFonts w:hint="eastAsia" w:ascii="仿宋_GB2312" w:hAnsi="仿宋_GB2312" w:eastAsia="仿宋_GB2312" w:cs="仿宋_GB2312"/>
                <w:b w:val="0"/>
                <w:bCs w:val="0"/>
                <w:snapToGrid w:val="0"/>
                <w:color w:val="000000"/>
                <w:kern w:val="0"/>
                <w:sz w:val="19"/>
                <w:szCs w:val="19"/>
                <w:lang w:val="en-US" w:eastAsia="en-US" w:bidi="ar-SA"/>
              </w:rPr>
            </w:pPr>
            <w:r>
              <w:rPr>
                <w:rFonts w:hint="eastAsia" w:ascii="仿宋_GB2312" w:hAnsi="仿宋_GB2312" w:eastAsia="仿宋_GB2312" w:cs="仿宋_GB2312"/>
                <w:b w:val="0"/>
                <w:bCs w:val="0"/>
                <w:snapToGrid w:val="0"/>
                <w:color w:val="000000"/>
                <w:spacing w:val="4"/>
                <w:kern w:val="0"/>
                <w:sz w:val="19"/>
                <w:szCs w:val="19"/>
                <w:lang w:val="en-US" w:eastAsia="en-US" w:bidi="ar-SA"/>
              </w:rPr>
              <w:t>序号</w:t>
            </w:r>
          </w:p>
        </w:tc>
        <w:tc>
          <w:tcPr>
            <w:tcW w:w="4161" w:type="dxa"/>
            <w:gridSpan w:val="2"/>
            <w:tcBorders>
              <w:top w:val="single" w:color="000000" w:sz="6" w:space="0"/>
            </w:tcBorders>
            <w:shd w:val="clear" w:color="auto" w:fill="E7E6E6"/>
            <w:vAlign w:val="top"/>
          </w:tcPr>
          <w:p>
            <w:pPr>
              <w:pageBreakBefore w:val="0"/>
              <w:kinsoku w:val="0"/>
              <w:overflowPunct/>
              <w:topLinePunct w:val="0"/>
              <w:autoSpaceDE w:val="0"/>
              <w:autoSpaceDN w:val="0"/>
              <w:bidi w:val="0"/>
              <w:adjustRightInd w:val="0"/>
              <w:snapToGrid w:val="0"/>
              <w:spacing w:before="47" w:after="200" w:line="560" w:lineRule="exact"/>
              <w:ind w:left="1692"/>
              <w:jc w:val="left"/>
              <w:textAlignment w:val="baseline"/>
              <w:rPr>
                <w:rFonts w:hint="eastAsia" w:ascii="仿宋_GB2312" w:hAnsi="仿宋_GB2312" w:eastAsia="仿宋_GB2312" w:cs="仿宋_GB2312"/>
                <w:b w:val="0"/>
                <w:bCs w:val="0"/>
                <w:snapToGrid w:val="0"/>
                <w:color w:val="000000"/>
                <w:kern w:val="0"/>
                <w:sz w:val="19"/>
                <w:szCs w:val="19"/>
                <w:lang w:val="en-US" w:eastAsia="en-US" w:bidi="ar-SA"/>
              </w:rPr>
            </w:pPr>
            <w:r>
              <w:rPr>
                <w:rFonts w:hint="eastAsia" w:ascii="仿宋_GB2312" w:hAnsi="仿宋_GB2312" w:eastAsia="仿宋_GB2312" w:cs="仿宋_GB2312"/>
                <w:b w:val="0"/>
                <w:bCs w:val="0"/>
                <w:snapToGrid w:val="0"/>
                <w:color w:val="000000"/>
                <w:spacing w:val="3"/>
                <w:kern w:val="0"/>
                <w:sz w:val="19"/>
                <w:szCs w:val="19"/>
                <w:lang w:val="en-US" w:eastAsia="en-US" w:bidi="ar-SA"/>
              </w:rPr>
              <w:t>需求名称</w:t>
            </w:r>
          </w:p>
        </w:tc>
        <w:tc>
          <w:tcPr>
            <w:tcW w:w="1556" w:type="dxa"/>
            <w:tcBorders>
              <w:top w:val="single" w:color="000000" w:sz="6" w:space="0"/>
            </w:tcBorders>
            <w:shd w:val="clear" w:color="auto" w:fill="E7E6E6"/>
            <w:vAlign w:val="top"/>
          </w:tcPr>
          <w:p>
            <w:pPr>
              <w:pageBreakBefore w:val="0"/>
              <w:kinsoku w:val="0"/>
              <w:overflowPunct/>
              <w:topLinePunct w:val="0"/>
              <w:autoSpaceDE w:val="0"/>
              <w:autoSpaceDN w:val="0"/>
              <w:bidi w:val="0"/>
              <w:adjustRightInd w:val="0"/>
              <w:snapToGrid w:val="0"/>
              <w:spacing w:before="47" w:after="200" w:line="560" w:lineRule="exact"/>
              <w:ind w:left="284"/>
              <w:jc w:val="left"/>
              <w:textAlignment w:val="baseline"/>
              <w:rPr>
                <w:rFonts w:hint="eastAsia" w:ascii="仿宋_GB2312" w:hAnsi="仿宋_GB2312" w:eastAsia="仿宋_GB2312" w:cs="仿宋_GB2312"/>
                <w:b w:val="0"/>
                <w:bCs w:val="0"/>
                <w:snapToGrid w:val="0"/>
                <w:color w:val="000000"/>
                <w:kern w:val="0"/>
                <w:sz w:val="19"/>
                <w:szCs w:val="19"/>
                <w:lang w:val="en-US" w:eastAsia="en-US" w:bidi="ar-SA"/>
              </w:rPr>
            </w:pPr>
            <w:r>
              <w:rPr>
                <w:rFonts w:hint="eastAsia" w:ascii="仿宋_GB2312" w:hAnsi="仿宋_GB2312" w:eastAsia="仿宋_GB2312" w:cs="仿宋_GB2312"/>
                <w:b w:val="0"/>
                <w:bCs w:val="0"/>
                <w:snapToGrid w:val="0"/>
                <w:color w:val="000000"/>
                <w:spacing w:val="4"/>
                <w:kern w:val="0"/>
                <w:sz w:val="19"/>
                <w:szCs w:val="19"/>
                <w:lang w:val="en-US" w:eastAsia="en-US" w:bidi="ar-SA"/>
              </w:rPr>
              <w:t>金额（元）</w:t>
            </w:r>
          </w:p>
        </w:tc>
        <w:tc>
          <w:tcPr>
            <w:tcW w:w="2274" w:type="dxa"/>
            <w:tcBorders>
              <w:top w:val="single" w:color="000000" w:sz="6" w:space="0"/>
              <w:right w:val="single" w:color="000000" w:sz="6" w:space="0"/>
            </w:tcBorders>
            <w:shd w:val="clear" w:color="auto" w:fill="E7E6E6"/>
            <w:vAlign w:val="top"/>
          </w:tcPr>
          <w:p>
            <w:pPr>
              <w:pageBreakBefore w:val="0"/>
              <w:kinsoku w:val="0"/>
              <w:overflowPunct/>
              <w:topLinePunct w:val="0"/>
              <w:autoSpaceDE w:val="0"/>
              <w:autoSpaceDN w:val="0"/>
              <w:bidi w:val="0"/>
              <w:adjustRightInd w:val="0"/>
              <w:snapToGrid w:val="0"/>
              <w:spacing w:before="47" w:after="200" w:line="560" w:lineRule="exact"/>
              <w:ind w:left="944"/>
              <w:jc w:val="left"/>
              <w:textAlignment w:val="baseline"/>
              <w:rPr>
                <w:rFonts w:hint="eastAsia" w:ascii="仿宋_GB2312" w:hAnsi="仿宋_GB2312" w:eastAsia="仿宋_GB2312" w:cs="仿宋_GB2312"/>
                <w:b w:val="0"/>
                <w:bCs w:val="0"/>
                <w:snapToGrid w:val="0"/>
                <w:color w:val="000000"/>
                <w:kern w:val="0"/>
                <w:sz w:val="19"/>
                <w:szCs w:val="19"/>
                <w:lang w:val="en-US" w:eastAsia="en-US" w:bidi="ar-SA"/>
              </w:rPr>
            </w:pPr>
            <w:r>
              <w:rPr>
                <w:rFonts w:hint="eastAsia" w:ascii="仿宋_GB2312" w:hAnsi="仿宋_GB2312" w:eastAsia="仿宋_GB2312" w:cs="仿宋_GB2312"/>
                <w:b w:val="0"/>
                <w:bCs w:val="0"/>
                <w:snapToGrid w:val="0"/>
                <w:color w:val="000000"/>
                <w:spacing w:val="3"/>
                <w:kern w:val="0"/>
                <w:sz w:val="19"/>
                <w:szCs w:val="19"/>
                <w:lang w:val="en-US" w:eastAsia="en-US" w:bidi="ar-SA"/>
              </w:rPr>
              <w:t>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6" w:type="dxa"/>
            <w:tcBorders>
              <w:left w:val="single" w:color="000000" w:sz="6" w:space="0"/>
            </w:tcBorders>
            <w:vAlign w:val="top"/>
          </w:tcPr>
          <w:p>
            <w:pPr>
              <w:pageBreakBefore w:val="0"/>
              <w:kinsoku w:val="0"/>
              <w:overflowPunct/>
              <w:topLinePunct w:val="0"/>
              <w:autoSpaceDE w:val="0"/>
              <w:autoSpaceDN w:val="0"/>
              <w:bidi w:val="0"/>
              <w:adjustRightInd w:val="0"/>
              <w:snapToGrid w:val="0"/>
              <w:spacing w:before="118" w:after="200" w:line="560" w:lineRule="exact"/>
              <w:ind w:left="214"/>
              <w:jc w:val="left"/>
              <w:textAlignment w:val="baseline"/>
              <w:rPr>
                <w:rFonts w:hint="eastAsia" w:ascii="仿宋_GB2312" w:hAnsi="仿宋_GB2312" w:eastAsia="仿宋_GB2312" w:cs="仿宋_GB2312"/>
                <w:b w:val="0"/>
                <w:bCs w:val="0"/>
                <w:snapToGrid w:val="0"/>
                <w:color w:val="000000"/>
                <w:kern w:val="0"/>
                <w:sz w:val="19"/>
                <w:szCs w:val="19"/>
                <w:lang w:val="en-US" w:eastAsia="en-US" w:bidi="ar-SA"/>
              </w:rPr>
            </w:pPr>
            <w:r>
              <w:rPr>
                <w:rFonts w:hint="eastAsia" w:ascii="仿宋_GB2312" w:hAnsi="仿宋_GB2312" w:eastAsia="仿宋_GB2312" w:cs="仿宋_GB2312"/>
                <w:b w:val="0"/>
                <w:bCs w:val="0"/>
                <w:snapToGrid w:val="0"/>
                <w:color w:val="000000"/>
                <w:kern w:val="0"/>
                <w:position w:val="-4"/>
                <w:sz w:val="19"/>
                <w:szCs w:val="19"/>
                <w:lang w:val="en-US" w:eastAsia="en-US" w:bidi="ar-SA"/>
              </w:rPr>
              <w:t>一</w:t>
            </w:r>
          </w:p>
        </w:tc>
        <w:tc>
          <w:tcPr>
            <w:tcW w:w="4161" w:type="dxa"/>
            <w:gridSpan w:val="2"/>
            <w:vAlign w:val="top"/>
          </w:tcPr>
          <w:p>
            <w:pPr>
              <w:pageBreakBefore w:val="0"/>
              <w:kinsoku w:val="0"/>
              <w:overflowPunct/>
              <w:topLinePunct w:val="0"/>
              <w:autoSpaceDE w:val="0"/>
              <w:autoSpaceDN w:val="0"/>
              <w:bidi w:val="0"/>
              <w:adjustRightInd w:val="0"/>
              <w:snapToGrid w:val="0"/>
              <w:spacing w:before="43" w:after="200" w:line="560" w:lineRule="exact"/>
              <w:ind w:left="1783"/>
              <w:jc w:val="left"/>
              <w:textAlignment w:val="baseline"/>
              <w:rPr>
                <w:rFonts w:hint="eastAsia" w:ascii="仿宋_GB2312" w:hAnsi="仿宋_GB2312" w:eastAsia="仿宋_GB2312" w:cs="仿宋_GB2312"/>
                <w:b w:val="0"/>
                <w:bCs w:val="0"/>
                <w:snapToGrid w:val="0"/>
                <w:color w:val="000000"/>
                <w:kern w:val="0"/>
                <w:sz w:val="19"/>
                <w:szCs w:val="19"/>
                <w:lang w:val="en-US" w:eastAsia="en-US" w:bidi="ar-SA"/>
              </w:rPr>
            </w:pPr>
            <w:r>
              <w:rPr>
                <w:rFonts w:hint="eastAsia" w:ascii="仿宋_GB2312" w:hAnsi="仿宋_GB2312" w:eastAsia="仿宋_GB2312" w:cs="仿宋_GB2312"/>
                <w:b w:val="0"/>
                <w:bCs w:val="0"/>
                <w:snapToGrid w:val="0"/>
                <w:color w:val="000000"/>
                <w:spacing w:val="3"/>
                <w:kern w:val="0"/>
                <w:sz w:val="19"/>
                <w:szCs w:val="19"/>
                <w:lang w:val="en-US" w:eastAsia="en-US" w:bidi="ar-SA"/>
              </w:rPr>
              <w:t>******</w:t>
            </w:r>
          </w:p>
        </w:tc>
        <w:tc>
          <w:tcPr>
            <w:tcW w:w="155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2274" w:type="dxa"/>
            <w:tcBorders>
              <w:right w:val="single" w:color="000000" w:sz="6" w:space="0"/>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626" w:type="dxa"/>
            <w:vMerge w:val="restart"/>
            <w:tcBorders>
              <w:left w:val="single" w:color="000000" w:sz="6" w:space="0"/>
              <w:bottom w:val="nil"/>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p>
            <w:pPr>
              <w:pageBreakBefore w:val="0"/>
              <w:kinsoku w:val="0"/>
              <w:overflowPunct/>
              <w:topLinePunct w:val="0"/>
              <w:autoSpaceDE w:val="0"/>
              <w:autoSpaceDN w:val="0"/>
              <w:bidi w:val="0"/>
              <w:adjustRightInd w:val="0"/>
              <w:snapToGrid w:val="0"/>
              <w:spacing w:before="62" w:after="200" w:line="560" w:lineRule="exact"/>
              <w:ind w:left="214"/>
              <w:jc w:val="left"/>
              <w:textAlignment w:val="baseline"/>
              <w:rPr>
                <w:rFonts w:hint="eastAsia" w:ascii="仿宋_GB2312" w:hAnsi="仿宋_GB2312" w:eastAsia="仿宋_GB2312" w:cs="仿宋_GB2312"/>
                <w:b w:val="0"/>
                <w:bCs w:val="0"/>
                <w:snapToGrid w:val="0"/>
                <w:color w:val="000000"/>
                <w:kern w:val="0"/>
                <w:sz w:val="19"/>
                <w:szCs w:val="19"/>
                <w:lang w:val="en-US" w:eastAsia="en-US" w:bidi="ar-SA"/>
              </w:rPr>
            </w:pPr>
            <w:r>
              <w:rPr>
                <w:rFonts w:hint="eastAsia" w:ascii="仿宋_GB2312" w:hAnsi="仿宋_GB2312" w:eastAsia="仿宋_GB2312" w:cs="仿宋_GB2312"/>
                <w:b w:val="0"/>
                <w:bCs w:val="0"/>
                <w:snapToGrid w:val="0"/>
                <w:color w:val="000000"/>
                <w:kern w:val="0"/>
                <w:sz w:val="19"/>
                <w:szCs w:val="19"/>
                <w:lang w:val="en-US" w:eastAsia="en-US" w:bidi="ar-SA"/>
              </w:rPr>
              <w:t>二</w:t>
            </w:r>
          </w:p>
        </w:tc>
        <w:tc>
          <w:tcPr>
            <w:tcW w:w="1014" w:type="dxa"/>
            <w:vMerge w:val="restart"/>
            <w:tcBorders>
              <w:bottom w:val="nil"/>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p>
            <w:pPr>
              <w:pageBreakBefore w:val="0"/>
              <w:kinsoku w:val="0"/>
              <w:overflowPunct/>
              <w:topLinePunct w:val="0"/>
              <w:autoSpaceDE w:val="0"/>
              <w:autoSpaceDN w:val="0"/>
              <w:bidi w:val="0"/>
              <w:adjustRightInd w:val="0"/>
              <w:snapToGrid w:val="0"/>
              <w:spacing w:before="61" w:after="200" w:line="560" w:lineRule="exact"/>
              <w:ind w:left="206"/>
              <w:jc w:val="left"/>
              <w:textAlignment w:val="baseline"/>
              <w:rPr>
                <w:rFonts w:hint="eastAsia" w:ascii="仿宋_GB2312" w:hAnsi="仿宋_GB2312" w:eastAsia="仿宋_GB2312" w:cs="仿宋_GB2312"/>
                <w:b w:val="0"/>
                <w:bCs w:val="0"/>
                <w:snapToGrid w:val="0"/>
                <w:color w:val="000000"/>
                <w:kern w:val="0"/>
                <w:sz w:val="19"/>
                <w:szCs w:val="19"/>
                <w:lang w:val="en-US" w:eastAsia="en-US" w:bidi="ar-SA"/>
              </w:rPr>
            </w:pPr>
            <w:r>
              <w:rPr>
                <w:rFonts w:hint="eastAsia" w:ascii="仿宋_GB2312" w:hAnsi="仿宋_GB2312" w:eastAsia="仿宋_GB2312" w:cs="仿宋_GB2312"/>
                <w:b w:val="0"/>
                <w:bCs w:val="0"/>
                <w:snapToGrid w:val="0"/>
                <w:color w:val="000000"/>
                <w:spacing w:val="5"/>
                <w:kern w:val="0"/>
                <w:sz w:val="19"/>
                <w:szCs w:val="19"/>
                <w:lang w:val="en-US" w:eastAsia="en-US" w:bidi="ar-SA"/>
              </w:rPr>
              <w:t>**费用</w:t>
            </w:r>
          </w:p>
        </w:tc>
        <w:tc>
          <w:tcPr>
            <w:tcW w:w="3147"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155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2274" w:type="dxa"/>
            <w:vMerge w:val="restart"/>
            <w:tcBorders>
              <w:bottom w:val="nil"/>
              <w:right w:val="single" w:color="000000" w:sz="6" w:space="0"/>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6" w:type="dxa"/>
            <w:vMerge w:val="continue"/>
            <w:tcBorders>
              <w:top w:val="nil"/>
              <w:left w:val="single" w:color="000000" w:sz="6" w:space="0"/>
              <w:bottom w:val="nil"/>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1014" w:type="dxa"/>
            <w:vMerge w:val="continue"/>
            <w:tcBorders>
              <w:top w:val="nil"/>
              <w:bottom w:val="nil"/>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3147"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155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2274" w:type="dxa"/>
            <w:vMerge w:val="continue"/>
            <w:tcBorders>
              <w:top w:val="nil"/>
              <w:bottom w:val="nil"/>
              <w:right w:val="single" w:color="000000" w:sz="6" w:space="0"/>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626" w:type="dxa"/>
            <w:vMerge w:val="continue"/>
            <w:tcBorders>
              <w:top w:val="nil"/>
              <w:left w:val="single" w:color="000000" w:sz="6" w:space="0"/>
              <w:bottom w:val="nil"/>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1014" w:type="dxa"/>
            <w:vMerge w:val="continue"/>
            <w:tcBorders>
              <w:top w:val="nil"/>
              <w:bottom w:val="nil"/>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3147"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155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2274" w:type="dxa"/>
            <w:vMerge w:val="continue"/>
            <w:tcBorders>
              <w:top w:val="nil"/>
              <w:bottom w:val="nil"/>
              <w:right w:val="single" w:color="000000" w:sz="6" w:space="0"/>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6" w:type="dxa"/>
            <w:vMerge w:val="continue"/>
            <w:tcBorders>
              <w:top w:val="nil"/>
              <w:left w:val="single" w:color="000000" w:sz="6" w:space="0"/>
              <w:bottom w:val="nil"/>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1014" w:type="dxa"/>
            <w:vMerge w:val="continue"/>
            <w:tcBorders>
              <w:top w:val="nil"/>
              <w:bottom w:val="nil"/>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3147"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155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2274" w:type="dxa"/>
            <w:vMerge w:val="continue"/>
            <w:tcBorders>
              <w:top w:val="nil"/>
              <w:bottom w:val="nil"/>
              <w:right w:val="single" w:color="000000" w:sz="6" w:space="0"/>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626" w:type="dxa"/>
            <w:vMerge w:val="continue"/>
            <w:tcBorders>
              <w:top w:val="nil"/>
              <w:left w:val="single" w:color="000000" w:sz="6" w:space="0"/>
              <w:bottom w:val="nil"/>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1014" w:type="dxa"/>
            <w:vMerge w:val="continue"/>
            <w:tcBorders>
              <w:top w:val="nil"/>
              <w:bottom w:val="nil"/>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3147"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155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2274" w:type="dxa"/>
            <w:vMerge w:val="continue"/>
            <w:tcBorders>
              <w:top w:val="nil"/>
              <w:bottom w:val="nil"/>
              <w:right w:val="single" w:color="000000" w:sz="6" w:space="0"/>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6" w:type="dxa"/>
            <w:vMerge w:val="continue"/>
            <w:tcBorders>
              <w:top w:val="nil"/>
              <w:left w:val="single" w:color="000000" w:sz="6" w:space="0"/>
              <w:bottom w:val="nil"/>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1014" w:type="dxa"/>
            <w:vMerge w:val="continue"/>
            <w:tcBorders>
              <w:top w:val="nil"/>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3147"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155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2274" w:type="dxa"/>
            <w:vMerge w:val="continue"/>
            <w:tcBorders>
              <w:top w:val="nil"/>
              <w:right w:val="single" w:color="000000" w:sz="6" w:space="0"/>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9" w:hRule="atLeast"/>
        </w:trPr>
        <w:tc>
          <w:tcPr>
            <w:tcW w:w="626" w:type="dxa"/>
            <w:vMerge w:val="continue"/>
            <w:tcBorders>
              <w:top w:val="nil"/>
              <w:left w:val="single" w:color="000000" w:sz="6" w:space="0"/>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4161" w:type="dxa"/>
            <w:gridSpan w:val="2"/>
            <w:vAlign w:val="top"/>
          </w:tcPr>
          <w:p>
            <w:pPr>
              <w:pageBreakBefore w:val="0"/>
              <w:kinsoku w:val="0"/>
              <w:overflowPunct/>
              <w:topLinePunct w:val="0"/>
              <w:autoSpaceDE w:val="0"/>
              <w:autoSpaceDN w:val="0"/>
              <w:bidi w:val="0"/>
              <w:adjustRightInd w:val="0"/>
              <w:snapToGrid w:val="0"/>
              <w:spacing w:before="47" w:after="200" w:line="560" w:lineRule="exact"/>
              <w:ind w:left="1581"/>
              <w:jc w:val="left"/>
              <w:textAlignment w:val="baseline"/>
              <w:rPr>
                <w:rFonts w:hint="eastAsia" w:ascii="仿宋_GB2312" w:hAnsi="仿宋_GB2312" w:eastAsia="仿宋_GB2312" w:cs="仿宋_GB2312"/>
                <w:b w:val="0"/>
                <w:bCs w:val="0"/>
                <w:snapToGrid w:val="0"/>
                <w:color w:val="000000"/>
                <w:kern w:val="0"/>
                <w:sz w:val="19"/>
                <w:szCs w:val="19"/>
                <w:lang w:val="en-US" w:eastAsia="en-US" w:bidi="ar-SA"/>
              </w:rPr>
            </w:pPr>
            <w:r>
              <w:rPr>
                <w:rFonts w:hint="eastAsia" w:ascii="仿宋_GB2312" w:hAnsi="仿宋_GB2312" w:eastAsia="仿宋_GB2312" w:cs="仿宋_GB2312"/>
                <w:b w:val="0"/>
                <w:bCs w:val="0"/>
                <w:snapToGrid w:val="0"/>
                <w:color w:val="000000"/>
                <w:spacing w:val="7"/>
                <w:kern w:val="0"/>
                <w:sz w:val="19"/>
                <w:szCs w:val="19"/>
                <w:lang w:val="en-US" w:eastAsia="en-US" w:bidi="ar-SA"/>
              </w:rPr>
              <w:t>**费用小计</w:t>
            </w:r>
          </w:p>
        </w:tc>
        <w:tc>
          <w:tcPr>
            <w:tcW w:w="155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2274" w:type="dxa"/>
            <w:tcBorders>
              <w:right w:val="single" w:color="000000" w:sz="6" w:space="0"/>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6" w:type="dxa"/>
            <w:vMerge w:val="restart"/>
            <w:tcBorders>
              <w:left w:val="single" w:color="000000" w:sz="6" w:space="0"/>
              <w:bottom w:val="nil"/>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p>
            <w:pPr>
              <w:pageBreakBefore w:val="0"/>
              <w:kinsoku w:val="0"/>
              <w:overflowPunct/>
              <w:topLinePunct w:val="0"/>
              <w:autoSpaceDE w:val="0"/>
              <w:autoSpaceDN w:val="0"/>
              <w:bidi w:val="0"/>
              <w:adjustRightInd w:val="0"/>
              <w:snapToGrid w:val="0"/>
              <w:spacing w:before="62" w:after="200" w:line="560" w:lineRule="exact"/>
              <w:ind w:left="211"/>
              <w:jc w:val="left"/>
              <w:textAlignment w:val="baseline"/>
              <w:rPr>
                <w:rFonts w:hint="eastAsia" w:ascii="仿宋_GB2312" w:hAnsi="仿宋_GB2312" w:eastAsia="仿宋_GB2312" w:cs="仿宋_GB2312"/>
                <w:b w:val="0"/>
                <w:bCs w:val="0"/>
                <w:snapToGrid w:val="0"/>
                <w:color w:val="000000"/>
                <w:kern w:val="0"/>
                <w:sz w:val="19"/>
                <w:szCs w:val="19"/>
                <w:lang w:val="en-US" w:eastAsia="en-US" w:bidi="ar-SA"/>
              </w:rPr>
            </w:pPr>
            <w:r>
              <w:rPr>
                <w:rFonts w:hint="eastAsia" w:ascii="仿宋_GB2312" w:hAnsi="仿宋_GB2312" w:eastAsia="仿宋_GB2312" w:cs="仿宋_GB2312"/>
                <w:b w:val="0"/>
                <w:bCs w:val="0"/>
                <w:snapToGrid w:val="0"/>
                <w:color w:val="000000"/>
                <w:spacing w:val="1"/>
                <w:kern w:val="0"/>
                <w:position w:val="1"/>
                <w:sz w:val="19"/>
                <w:szCs w:val="19"/>
                <w:lang w:val="en-US" w:eastAsia="en-US" w:bidi="ar-SA"/>
              </w:rPr>
              <w:t>三</w:t>
            </w:r>
          </w:p>
        </w:tc>
        <w:tc>
          <w:tcPr>
            <w:tcW w:w="1014" w:type="dxa"/>
            <w:vMerge w:val="restart"/>
            <w:tcBorders>
              <w:bottom w:val="nil"/>
            </w:tcBorders>
            <w:vAlign w:val="top"/>
          </w:tcPr>
          <w:p>
            <w:pPr>
              <w:pageBreakBefore w:val="0"/>
              <w:kinsoku w:val="0"/>
              <w:overflowPunct/>
              <w:topLinePunct w:val="0"/>
              <w:autoSpaceDE w:val="0"/>
              <w:autoSpaceDN w:val="0"/>
              <w:bidi w:val="0"/>
              <w:adjustRightInd w:val="0"/>
              <w:snapToGrid w:val="0"/>
              <w:spacing w:before="194" w:after="200" w:line="560" w:lineRule="exact"/>
              <w:ind w:left="107"/>
              <w:jc w:val="left"/>
              <w:textAlignment w:val="baseline"/>
              <w:rPr>
                <w:rFonts w:hint="eastAsia" w:ascii="仿宋_GB2312" w:hAnsi="仿宋_GB2312" w:eastAsia="仿宋_GB2312" w:cs="仿宋_GB2312"/>
                <w:b w:val="0"/>
                <w:bCs w:val="0"/>
                <w:snapToGrid w:val="0"/>
                <w:color w:val="000000"/>
                <w:kern w:val="0"/>
                <w:sz w:val="19"/>
                <w:szCs w:val="19"/>
                <w:lang w:val="en-US" w:eastAsia="en-US" w:bidi="ar-SA"/>
              </w:rPr>
            </w:pPr>
            <w:r>
              <w:rPr>
                <w:rFonts w:hint="eastAsia" w:ascii="仿宋_GB2312" w:hAnsi="仿宋_GB2312" w:eastAsia="仿宋_GB2312" w:cs="仿宋_GB2312"/>
                <w:b w:val="0"/>
                <w:bCs w:val="0"/>
                <w:snapToGrid w:val="0"/>
                <w:color w:val="000000"/>
                <w:spacing w:val="7"/>
                <w:kern w:val="0"/>
                <w:sz w:val="19"/>
                <w:szCs w:val="19"/>
                <w:lang w:val="en-US" w:eastAsia="en-US" w:bidi="ar-SA"/>
              </w:rPr>
              <w:t>其他费用</w:t>
            </w:r>
          </w:p>
        </w:tc>
        <w:tc>
          <w:tcPr>
            <w:tcW w:w="3147" w:type="dxa"/>
            <w:vAlign w:val="top"/>
          </w:tcPr>
          <w:p>
            <w:pPr>
              <w:pageBreakBefore w:val="0"/>
              <w:kinsoku w:val="0"/>
              <w:overflowPunct/>
              <w:topLinePunct w:val="0"/>
              <w:autoSpaceDE w:val="0"/>
              <w:autoSpaceDN w:val="0"/>
              <w:bidi w:val="0"/>
              <w:adjustRightInd w:val="0"/>
              <w:snapToGrid w:val="0"/>
              <w:spacing w:before="48" w:after="200" w:line="560" w:lineRule="exact"/>
              <w:ind w:left="109"/>
              <w:jc w:val="left"/>
              <w:textAlignment w:val="baseline"/>
              <w:rPr>
                <w:rFonts w:hint="eastAsia" w:ascii="仿宋_GB2312" w:hAnsi="仿宋_GB2312" w:eastAsia="仿宋_GB2312" w:cs="仿宋_GB2312"/>
                <w:b w:val="0"/>
                <w:bCs w:val="0"/>
                <w:snapToGrid w:val="0"/>
                <w:color w:val="000000"/>
                <w:kern w:val="0"/>
                <w:sz w:val="19"/>
                <w:szCs w:val="19"/>
                <w:lang w:val="en-US" w:eastAsia="en-US" w:bidi="ar-SA"/>
              </w:rPr>
            </w:pPr>
            <w:r>
              <w:rPr>
                <w:rFonts w:hint="eastAsia" w:ascii="仿宋_GB2312" w:hAnsi="仿宋_GB2312" w:eastAsia="仿宋_GB2312" w:cs="仿宋_GB2312"/>
                <w:b w:val="0"/>
                <w:bCs w:val="0"/>
                <w:snapToGrid w:val="0"/>
                <w:color w:val="000000"/>
                <w:kern w:val="0"/>
                <w:sz w:val="19"/>
                <w:szCs w:val="19"/>
                <w:lang w:val="en-US" w:eastAsia="en-US" w:bidi="ar-SA"/>
              </w:rPr>
              <w:t>**</w:t>
            </w:r>
          </w:p>
        </w:tc>
        <w:tc>
          <w:tcPr>
            <w:tcW w:w="155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2274" w:type="dxa"/>
            <w:tcBorders>
              <w:right w:val="single" w:color="000000" w:sz="6" w:space="0"/>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6" w:type="dxa"/>
            <w:vMerge w:val="continue"/>
            <w:tcBorders>
              <w:top w:val="nil"/>
              <w:left w:val="single" w:color="000000" w:sz="6" w:space="0"/>
              <w:bottom w:val="nil"/>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1014" w:type="dxa"/>
            <w:vMerge w:val="continue"/>
            <w:tcBorders>
              <w:top w:val="nil"/>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3147"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155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2274" w:type="dxa"/>
            <w:tcBorders>
              <w:right w:val="single" w:color="000000" w:sz="6" w:space="0"/>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6" w:type="dxa"/>
            <w:vMerge w:val="continue"/>
            <w:tcBorders>
              <w:top w:val="nil"/>
              <w:left w:val="single" w:color="000000" w:sz="6" w:space="0"/>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4161" w:type="dxa"/>
            <w:gridSpan w:val="2"/>
            <w:vAlign w:val="top"/>
          </w:tcPr>
          <w:p>
            <w:pPr>
              <w:pageBreakBefore w:val="0"/>
              <w:kinsoku w:val="0"/>
              <w:overflowPunct/>
              <w:topLinePunct w:val="0"/>
              <w:autoSpaceDE w:val="0"/>
              <w:autoSpaceDN w:val="0"/>
              <w:bidi w:val="0"/>
              <w:adjustRightInd w:val="0"/>
              <w:snapToGrid w:val="0"/>
              <w:spacing w:before="49" w:after="200" w:line="560" w:lineRule="exact"/>
              <w:ind w:left="1485"/>
              <w:jc w:val="left"/>
              <w:textAlignment w:val="baseline"/>
              <w:rPr>
                <w:rFonts w:hint="eastAsia" w:ascii="仿宋_GB2312" w:hAnsi="仿宋_GB2312" w:eastAsia="仿宋_GB2312" w:cs="仿宋_GB2312"/>
                <w:b w:val="0"/>
                <w:bCs w:val="0"/>
                <w:snapToGrid w:val="0"/>
                <w:color w:val="000000"/>
                <w:kern w:val="0"/>
                <w:sz w:val="19"/>
                <w:szCs w:val="19"/>
                <w:lang w:val="en-US" w:eastAsia="en-US" w:bidi="ar-SA"/>
              </w:rPr>
            </w:pPr>
            <w:r>
              <w:rPr>
                <w:rFonts w:hint="eastAsia" w:ascii="仿宋_GB2312" w:hAnsi="仿宋_GB2312" w:eastAsia="仿宋_GB2312" w:cs="仿宋_GB2312"/>
                <w:b w:val="0"/>
                <w:bCs w:val="0"/>
                <w:snapToGrid w:val="0"/>
                <w:color w:val="000000"/>
                <w:spacing w:val="8"/>
                <w:kern w:val="0"/>
                <w:sz w:val="19"/>
                <w:szCs w:val="19"/>
                <w:lang w:val="en-US" w:eastAsia="en-US" w:bidi="ar-SA"/>
              </w:rPr>
              <w:t>其他费用小计</w:t>
            </w:r>
          </w:p>
        </w:tc>
        <w:tc>
          <w:tcPr>
            <w:tcW w:w="155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2274" w:type="dxa"/>
            <w:tcBorders>
              <w:right w:val="single" w:color="000000" w:sz="6" w:space="0"/>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6" w:type="dxa"/>
            <w:tcBorders>
              <w:left w:val="single" w:color="000000" w:sz="6" w:space="0"/>
            </w:tcBorders>
            <w:vAlign w:val="top"/>
          </w:tcPr>
          <w:p>
            <w:pPr>
              <w:pageBreakBefore w:val="0"/>
              <w:kinsoku w:val="0"/>
              <w:overflowPunct/>
              <w:topLinePunct w:val="0"/>
              <w:autoSpaceDE w:val="0"/>
              <w:autoSpaceDN w:val="0"/>
              <w:bidi w:val="0"/>
              <w:adjustRightInd w:val="0"/>
              <w:snapToGrid w:val="0"/>
              <w:spacing w:before="46" w:after="200" w:line="560" w:lineRule="exact"/>
              <w:ind w:left="230"/>
              <w:jc w:val="left"/>
              <w:textAlignment w:val="baseline"/>
              <w:rPr>
                <w:rFonts w:hint="eastAsia" w:ascii="仿宋_GB2312" w:hAnsi="仿宋_GB2312" w:eastAsia="仿宋_GB2312" w:cs="仿宋_GB2312"/>
                <w:b w:val="0"/>
                <w:bCs w:val="0"/>
                <w:snapToGrid w:val="0"/>
                <w:color w:val="000000"/>
                <w:kern w:val="0"/>
                <w:sz w:val="19"/>
                <w:szCs w:val="19"/>
                <w:lang w:val="en-US" w:eastAsia="en-US" w:bidi="ar-SA"/>
              </w:rPr>
            </w:pPr>
            <w:r>
              <w:rPr>
                <w:rFonts w:hint="eastAsia" w:ascii="仿宋_GB2312" w:hAnsi="仿宋_GB2312" w:eastAsia="仿宋_GB2312" w:cs="仿宋_GB2312"/>
                <w:b w:val="0"/>
                <w:bCs w:val="0"/>
                <w:snapToGrid w:val="0"/>
                <w:color w:val="000000"/>
                <w:kern w:val="0"/>
                <w:sz w:val="19"/>
                <w:szCs w:val="19"/>
                <w:lang w:val="en-US" w:eastAsia="en-US" w:bidi="ar-SA"/>
              </w:rPr>
              <w:t>四</w:t>
            </w:r>
          </w:p>
        </w:tc>
        <w:tc>
          <w:tcPr>
            <w:tcW w:w="4161" w:type="dxa"/>
            <w:gridSpan w:val="2"/>
            <w:vAlign w:val="top"/>
          </w:tcPr>
          <w:p>
            <w:pPr>
              <w:pageBreakBefore w:val="0"/>
              <w:kinsoku w:val="0"/>
              <w:overflowPunct/>
              <w:topLinePunct w:val="0"/>
              <w:autoSpaceDE w:val="0"/>
              <w:autoSpaceDN w:val="0"/>
              <w:bidi w:val="0"/>
              <w:adjustRightInd w:val="0"/>
              <w:snapToGrid w:val="0"/>
              <w:spacing w:before="46" w:after="200" w:line="560" w:lineRule="exact"/>
              <w:ind w:left="105"/>
              <w:jc w:val="left"/>
              <w:textAlignment w:val="baseline"/>
              <w:rPr>
                <w:rFonts w:hint="eastAsia" w:ascii="仿宋_GB2312" w:hAnsi="仿宋_GB2312" w:eastAsia="仿宋_GB2312" w:cs="仿宋_GB2312"/>
                <w:b w:val="0"/>
                <w:bCs w:val="0"/>
                <w:snapToGrid w:val="0"/>
                <w:color w:val="000000"/>
                <w:kern w:val="0"/>
                <w:sz w:val="19"/>
                <w:szCs w:val="19"/>
                <w:lang w:val="en-US" w:eastAsia="en-US" w:bidi="ar-SA"/>
              </w:rPr>
            </w:pPr>
            <w:r>
              <w:rPr>
                <w:rFonts w:hint="eastAsia" w:ascii="仿宋_GB2312" w:hAnsi="仿宋_GB2312" w:eastAsia="仿宋_GB2312" w:cs="仿宋_GB2312"/>
                <w:b w:val="0"/>
                <w:bCs w:val="0"/>
                <w:snapToGrid w:val="0"/>
                <w:color w:val="000000"/>
                <w:spacing w:val="5"/>
                <w:kern w:val="0"/>
                <w:sz w:val="19"/>
                <w:szCs w:val="19"/>
                <w:lang w:val="en-US" w:eastAsia="en-US" w:bidi="ar-SA"/>
              </w:rPr>
              <w:t>税金</w:t>
            </w:r>
          </w:p>
        </w:tc>
        <w:tc>
          <w:tcPr>
            <w:tcW w:w="155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2274" w:type="dxa"/>
            <w:tcBorders>
              <w:right w:val="single" w:color="000000" w:sz="6" w:space="0"/>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626" w:type="dxa"/>
            <w:tcBorders>
              <w:left w:val="single" w:color="000000" w:sz="6" w:space="0"/>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4161" w:type="dxa"/>
            <w:gridSpan w:val="2"/>
            <w:vAlign w:val="top"/>
          </w:tcPr>
          <w:p>
            <w:pPr>
              <w:pageBreakBefore w:val="0"/>
              <w:kinsoku w:val="0"/>
              <w:overflowPunct/>
              <w:topLinePunct w:val="0"/>
              <w:autoSpaceDE w:val="0"/>
              <w:autoSpaceDN w:val="0"/>
              <w:bidi w:val="0"/>
              <w:adjustRightInd w:val="0"/>
              <w:snapToGrid w:val="0"/>
              <w:spacing w:before="47" w:after="200" w:line="560" w:lineRule="exact"/>
              <w:ind w:left="119"/>
              <w:jc w:val="left"/>
              <w:textAlignment w:val="baseline"/>
              <w:rPr>
                <w:rFonts w:hint="eastAsia" w:ascii="仿宋_GB2312" w:hAnsi="仿宋_GB2312" w:eastAsia="仿宋_GB2312" w:cs="仿宋_GB2312"/>
                <w:b w:val="0"/>
                <w:bCs w:val="0"/>
                <w:snapToGrid w:val="0"/>
                <w:color w:val="000000"/>
                <w:kern w:val="0"/>
                <w:sz w:val="19"/>
                <w:szCs w:val="19"/>
                <w:lang w:val="en-US" w:eastAsia="en-US" w:bidi="ar-SA"/>
              </w:rPr>
            </w:pPr>
            <w:r>
              <w:rPr>
                <w:rFonts w:hint="eastAsia" w:ascii="仿宋_GB2312" w:hAnsi="仿宋_GB2312" w:eastAsia="仿宋_GB2312" w:cs="仿宋_GB2312"/>
                <w:b w:val="0"/>
                <w:bCs w:val="0"/>
                <w:snapToGrid w:val="0"/>
                <w:color w:val="000000"/>
                <w:spacing w:val="-2"/>
                <w:kern w:val="0"/>
                <w:sz w:val="19"/>
                <w:szCs w:val="19"/>
                <w:lang w:val="en-US" w:eastAsia="en-US" w:bidi="ar-SA"/>
              </w:rPr>
              <w:t>……</w:t>
            </w:r>
          </w:p>
        </w:tc>
        <w:tc>
          <w:tcPr>
            <w:tcW w:w="155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2274" w:type="dxa"/>
            <w:tcBorders>
              <w:right w:val="single" w:color="000000" w:sz="6" w:space="0"/>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4" w:hRule="atLeast"/>
        </w:trPr>
        <w:tc>
          <w:tcPr>
            <w:tcW w:w="626" w:type="dxa"/>
            <w:tcBorders>
              <w:left w:val="single" w:color="000000" w:sz="6" w:space="0"/>
            </w:tcBorders>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4161" w:type="dxa"/>
            <w:gridSpan w:val="2"/>
            <w:vAlign w:val="top"/>
          </w:tcPr>
          <w:p>
            <w:pPr>
              <w:pageBreakBefore w:val="0"/>
              <w:kinsoku w:val="0"/>
              <w:overflowPunct/>
              <w:topLinePunct w:val="0"/>
              <w:autoSpaceDE w:val="0"/>
              <w:autoSpaceDN w:val="0"/>
              <w:bidi w:val="0"/>
              <w:adjustRightInd w:val="0"/>
              <w:snapToGrid w:val="0"/>
              <w:spacing w:before="47" w:after="200" w:line="560" w:lineRule="exact"/>
              <w:ind w:left="1681"/>
              <w:jc w:val="left"/>
              <w:textAlignment w:val="baseline"/>
              <w:rPr>
                <w:rFonts w:hint="eastAsia" w:ascii="仿宋_GB2312" w:hAnsi="仿宋_GB2312" w:eastAsia="仿宋_GB2312" w:cs="仿宋_GB2312"/>
                <w:b w:val="0"/>
                <w:bCs w:val="0"/>
                <w:snapToGrid w:val="0"/>
                <w:color w:val="000000"/>
                <w:kern w:val="0"/>
                <w:sz w:val="19"/>
                <w:szCs w:val="19"/>
                <w:lang w:val="en-US" w:eastAsia="en-US" w:bidi="ar-SA"/>
              </w:rPr>
            </w:pPr>
            <w:r>
              <w:rPr>
                <w:rFonts w:hint="eastAsia" w:ascii="仿宋_GB2312" w:hAnsi="仿宋_GB2312" w:eastAsia="仿宋_GB2312" w:cs="仿宋_GB2312"/>
                <w:b w:val="0"/>
                <w:bCs w:val="0"/>
                <w:snapToGrid w:val="0"/>
                <w:color w:val="000000"/>
                <w:spacing w:val="4"/>
                <w:kern w:val="0"/>
                <w:sz w:val="19"/>
                <w:szCs w:val="19"/>
                <w:lang w:val="en-US" w:eastAsia="en-US" w:bidi="ar-SA"/>
              </w:rPr>
              <w:t>合计(元)</w:t>
            </w:r>
          </w:p>
        </w:tc>
        <w:tc>
          <w:tcPr>
            <w:tcW w:w="1556" w:type="dxa"/>
            <w:vAlign w:val="top"/>
          </w:tcPr>
          <w:p>
            <w:pPr>
              <w:pageBreakBefore w:val="0"/>
              <w:kinsoku w:val="0"/>
              <w:overflowPunct/>
              <w:topLinePunct w:val="0"/>
              <w:autoSpaceDE w:val="0"/>
              <w:autoSpaceDN w:val="0"/>
              <w:bidi w:val="0"/>
              <w:adjustRightInd w:val="0"/>
              <w:snapToGrid w:val="0"/>
              <w:spacing w:after="0" w:line="560" w:lineRule="exact"/>
              <w:jc w:val="left"/>
              <w:textAlignment w:val="baseline"/>
              <w:rPr>
                <w:rFonts w:hint="eastAsia" w:ascii="仿宋_GB2312" w:hAnsi="仿宋_GB2312" w:eastAsia="仿宋_GB2312" w:cs="仿宋_GB2312"/>
                <w:b w:val="0"/>
                <w:bCs w:val="0"/>
                <w:snapToGrid w:val="0"/>
                <w:color w:val="000000"/>
                <w:kern w:val="0"/>
                <w:sz w:val="21"/>
                <w:szCs w:val="21"/>
              </w:rPr>
            </w:pPr>
          </w:p>
        </w:tc>
        <w:tc>
          <w:tcPr>
            <w:tcW w:w="2274" w:type="dxa"/>
            <w:tcBorders>
              <w:right w:val="single" w:color="000000" w:sz="6" w:space="0"/>
            </w:tcBorders>
            <w:vAlign w:val="top"/>
          </w:tcPr>
          <w:p>
            <w:pPr>
              <w:pageBreakBefore w:val="0"/>
              <w:kinsoku w:val="0"/>
              <w:overflowPunct/>
              <w:topLinePunct w:val="0"/>
              <w:autoSpaceDE w:val="0"/>
              <w:autoSpaceDN w:val="0"/>
              <w:bidi w:val="0"/>
              <w:adjustRightInd w:val="0"/>
              <w:snapToGrid w:val="0"/>
              <w:spacing w:before="47" w:after="200" w:line="560" w:lineRule="exact"/>
              <w:ind w:left="666"/>
              <w:jc w:val="left"/>
              <w:textAlignment w:val="baseline"/>
              <w:rPr>
                <w:rFonts w:hint="eastAsia" w:ascii="仿宋_GB2312" w:hAnsi="仿宋_GB2312" w:eastAsia="仿宋_GB2312" w:cs="仿宋_GB2312"/>
                <w:b w:val="0"/>
                <w:bCs w:val="0"/>
                <w:snapToGrid w:val="0"/>
                <w:color w:val="000000"/>
                <w:kern w:val="0"/>
                <w:sz w:val="19"/>
                <w:szCs w:val="19"/>
                <w:lang w:val="en-US" w:eastAsia="en-US" w:bidi="ar-SA"/>
              </w:rPr>
            </w:pPr>
            <w:r>
              <w:rPr>
                <w:rFonts w:hint="eastAsia" w:ascii="仿宋_GB2312" w:hAnsi="仿宋_GB2312" w:eastAsia="仿宋_GB2312" w:cs="仿宋_GB2312"/>
                <w:b w:val="0"/>
                <w:bCs w:val="0"/>
                <w:snapToGrid w:val="0"/>
                <w:color w:val="000000"/>
                <w:spacing w:val="4"/>
                <w:kern w:val="0"/>
                <w:sz w:val="19"/>
                <w:szCs w:val="19"/>
                <w:lang w:val="en-US" w:eastAsia="en-US" w:bidi="ar-SA"/>
              </w:rPr>
              <w:t>以上各项之和</w:t>
            </w:r>
          </w:p>
        </w:tc>
      </w:tr>
    </w:tbl>
    <w:p>
      <w:pPr>
        <w:pageBreakBefore w:val="0"/>
        <w:overflowPunct/>
        <w:topLinePunct w:val="0"/>
        <w:bidi w:val="0"/>
        <w:spacing w:line="560" w:lineRule="exact"/>
        <w:jc w:val="left"/>
        <w:rPr>
          <w:rFonts w:hint="eastAsia" w:ascii="仿宋_GB2312" w:hAnsi="仿宋_GB2312" w:eastAsia="仿宋_GB2312" w:cs="仿宋_GB2312"/>
          <w:b w:val="0"/>
          <w:bCs w:val="0"/>
          <w:sz w:val="24"/>
          <w:szCs w:val="24"/>
        </w:rPr>
        <w:sectPr>
          <w:footerReference r:id="rId6" w:type="default"/>
          <w:pgSz w:w="11907" w:h="16840"/>
          <w:pgMar w:top="1426" w:right="1595" w:bottom="1156" w:left="1679" w:header="0" w:footer="993" w:gutter="0"/>
          <w:cols w:space="720" w:num="1"/>
        </w:sectPr>
      </w:pPr>
      <w:bookmarkStart w:id="2" w:name="_GoBack"/>
      <w:bookmarkEnd w:id="2"/>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ESI黑体-GB2312">
    <w:panose1 w:val="02000500000000000000"/>
    <w:charset w:val="86"/>
    <w:family w:val="auto"/>
    <w:pitch w:val="default"/>
    <w:sig w:usb0="800002BF" w:usb1="184F6CF8" w:usb2="00000012" w:usb3="00000000" w:csb0="0004000F" w:csb1="00000000"/>
  </w:font>
  <w:font w:name="MathJax_Vector">
    <w:panose1 w:val="02000603000000000000"/>
    <w:charset w:val="00"/>
    <w:family w:val="auto"/>
    <w:pitch w:val="default"/>
    <w:sig w:usb0="00000001" w:usb1="0000002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insoku w:val="0"/>
      <w:autoSpaceDE w:val="0"/>
      <w:autoSpaceDN w:val="0"/>
      <w:adjustRightInd w:val="0"/>
      <w:snapToGrid w:val="0"/>
      <w:spacing w:after="0" w:line="176" w:lineRule="auto"/>
      <w:ind w:left="3981"/>
      <w:jc w:val="left"/>
      <w:textAlignment w:val="baseline"/>
      <w:rPr>
        <w:rFonts w:ascii="Times New Roman" w:hAnsi="Times New Roman" w:eastAsia="Times New Roman" w:cs="Times New Roman"/>
        <w:snapToGrid w:val="0"/>
        <w:color w:val="000000"/>
        <w:kern w:val="0"/>
        <w:sz w:val="18"/>
        <w:szCs w:val="18"/>
      </w:rPr>
    </w:pPr>
    <w:r>
      <w:rPr>
        <w:rFonts w:ascii="Times New Roman" w:hAnsi="Times New Roman" w:eastAsia="Times New Roman" w:cs="Times New Roman"/>
        <w:snapToGrid w:val="0"/>
        <w:color w:val="000000"/>
        <w:spacing w:val="-4"/>
        <w:kern w:val="0"/>
        <w:sz w:val="18"/>
        <w:szCs w:val="18"/>
      </w:rPr>
      <w:t>-34-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insoku w:val="0"/>
      <w:autoSpaceDE w:val="0"/>
      <w:autoSpaceDN w:val="0"/>
      <w:adjustRightInd w:val="0"/>
      <w:snapToGrid w:val="0"/>
      <w:spacing w:after="0" w:line="176" w:lineRule="auto"/>
      <w:ind w:left="4083"/>
      <w:jc w:val="left"/>
      <w:textAlignment w:val="baseline"/>
      <w:rPr>
        <w:rFonts w:ascii="Times New Roman" w:hAnsi="Times New Roman" w:eastAsia="Times New Roman" w:cs="Times New Roman"/>
        <w:snapToGrid w:val="0"/>
        <w:color w:val="000000"/>
        <w:kern w:val="0"/>
        <w:sz w:val="18"/>
        <w:szCs w:val="18"/>
      </w:rPr>
    </w:pPr>
    <w:r>
      <w:rPr>
        <w:rFonts w:ascii="Times New Roman" w:hAnsi="Times New Roman" w:eastAsia="Times New Roman" w:cs="Times New Roman"/>
        <w:snapToGrid w:val="0"/>
        <w:color w:val="000000"/>
        <w:spacing w:val="-4"/>
        <w:kern w:val="0"/>
        <w:sz w:val="18"/>
        <w:szCs w:val="18"/>
      </w:rPr>
      <w:t>-39-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insoku w:val="0"/>
      <w:autoSpaceDE w:val="0"/>
      <w:autoSpaceDN w:val="0"/>
      <w:adjustRightInd w:val="0"/>
      <w:snapToGrid w:val="0"/>
      <w:spacing w:after="0" w:line="176" w:lineRule="auto"/>
      <w:ind w:left="4083"/>
      <w:jc w:val="left"/>
      <w:textAlignment w:val="baseline"/>
      <w:rPr>
        <w:rFonts w:ascii="Times New Roman" w:hAnsi="Times New Roman" w:eastAsia="Times New Roman" w:cs="Times New Roman"/>
        <w:snapToGrid w:val="0"/>
        <w:color w:val="000000"/>
        <w:kern w:val="0"/>
        <w:sz w:val="18"/>
        <w:szCs w:val="18"/>
      </w:rPr>
    </w:pPr>
    <w:r>
      <w:rPr>
        <w:rFonts w:ascii="Times New Roman" w:hAnsi="Times New Roman" w:eastAsia="Times New Roman" w:cs="Times New Roman"/>
        <w:snapToGrid w:val="0"/>
        <w:color w:val="000000"/>
        <w:spacing w:val="-2"/>
        <w:kern w:val="0"/>
        <w:sz w:val="18"/>
        <w:szCs w:val="18"/>
      </w:rPr>
      <w:t>-40-</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insoku w:val="0"/>
      <w:autoSpaceDE w:val="0"/>
      <w:autoSpaceDN w:val="0"/>
      <w:adjustRightInd w:val="0"/>
      <w:snapToGrid w:val="0"/>
      <w:spacing w:after="0" w:line="176" w:lineRule="auto"/>
      <w:ind w:left="4087"/>
      <w:jc w:val="left"/>
      <w:textAlignment w:val="baseline"/>
      <w:rPr>
        <w:rFonts w:ascii="Times New Roman" w:hAnsi="Times New Roman" w:eastAsia="Times New Roman" w:cs="Times New Roman"/>
        <w:snapToGrid w:val="0"/>
        <w:color w:val="000000"/>
        <w:kern w:val="0"/>
        <w:sz w:val="18"/>
        <w:szCs w:val="18"/>
      </w:rPr>
    </w:pPr>
    <w:r>
      <w:rPr>
        <w:rFonts w:ascii="Times New Roman" w:hAnsi="Times New Roman" w:eastAsia="Times New Roman" w:cs="Times New Roman"/>
        <w:snapToGrid w:val="0"/>
        <w:color w:val="000000"/>
        <w:spacing w:val="-2"/>
        <w:kern w:val="0"/>
        <w:sz w:val="18"/>
        <w:szCs w:val="18"/>
      </w:rPr>
      <w:t>-41-</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ACD606"/>
    <w:rsid w:val="FDACD6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2026-09-21T14:53:00Z</dcterms:created>
  <dc:creator>yantian</dc:creator>
  <cp:lastModifiedBy>yantian</cp:lastModifiedBy>
  <dcterms:modified xsi:type="dcterms:W3CDTF">2026-09-21T15:31:08Z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4FD0C64E1944DCDB85D4B06A1103981D</vt:lpwstr>
  </property>
</Properties>
</file>