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盐田区第七届妇女趣味运动会暨“三八”维权周服务活动方案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outlineLvl w:val="9"/>
        <w:rPr>
          <w:rFonts w:ascii="宋体" w:hAnsi="宋体"/>
          <w:bCs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</w:rPr>
        <w:t>为隆重纪念即将来临的“三八”国际劳动妇女节，</w:t>
      </w:r>
      <w:r>
        <w:rPr>
          <w:rFonts w:hint="eastAsia" w:ascii="仿宋" w:hAnsi="仿宋" w:eastAsia="仿宋" w:cs="仿宋"/>
          <w:sz w:val="32"/>
          <w:lang w:val="en-US" w:eastAsia="zh-CN"/>
        </w:rPr>
        <w:t>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盐田建区20周年庆祝活动，</w:t>
      </w:r>
      <w:r>
        <w:rPr>
          <w:rFonts w:hint="eastAsia" w:ascii="仿宋" w:hAnsi="仿宋" w:eastAsia="仿宋" w:cs="仿宋"/>
          <w:sz w:val="32"/>
        </w:rPr>
        <w:t>区妇联</w:t>
      </w:r>
      <w:r>
        <w:rPr>
          <w:rFonts w:hint="eastAsia" w:ascii="仿宋" w:hAnsi="仿宋" w:eastAsia="仿宋" w:cs="仿宋"/>
          <w:sz w:val="32"/>
          <w:lang w:val="en-US" w:eastAsia="zh-CN"/>
        </w:rPr>
        <w:t>决定</w:t>
      </w:r>
      <w:r>
        <w:rPr>
          <w:rFonts w:hint="eastAsia" w:ascii="仿宋" w:hAnsi="仿宋" w:eastAsia="仿宋" w:cs="仿宋"/>
          <w:sz w:val="32"/>
        </w:rPr>
        <w:t>举办</w:t>
      </w:r>
      <w:r>
        <w:rPr>
          <w:rFonts w:hint="eastAsia" w:ascii="仿宋" w:hAnsi="仿宋" w:eastAsia="仿宋" w:cs="仿宋"/>
          <w:sz w:val="32"/>
          <w:lang w:val="en-US" w:eastAsia="zh-CN"/>
        </w:rPr>
        <w:t>盐田区第七届妇女趣味运动会暨“三八”维权周服务活动</w:t>
      </w:r>
      <w:r>
        <w:rPr>
          <w:rFonts w:hint="eastAsia" w:ascii="仿宋" w:hAnsi="仿宋" w:eastAsia="仿宋" w:cs="仿宋"/>
          <w:sz w:val="32"/>
        </w:rPr>
        <w:t>。</w:t>
      </w:r>
      <w:r>
        <w:rPr>
          <w:rFonts w:hint="eastAsia" w:ascii="仿宋" w:hAnsi="仿宋" w:eastAsia="仿宋" w:cs="仿宋"/>
          <w:bCs/>
          <w:sz w:val="32"/>
        </w:rPr>
        <w:t>具体</w:t>
      </w:r>
      <w:r>
        <w:rPr>
          <w:rFonts w:hint="eastAsia" w:ascii="仿宋" w:hAnsi="仿宋" w:eastAsia="仿宋" w:cs="仿宋"/>
          <w:bCs/>
          <w:sz w:val="32"/>
          <w:lang w:val="en-US" w:eastAsia="zh-CN"/>
        </w:rPr>
        <w:t>方案</w:t>
      </w:r>
      <w:r>
        <w:rPr>
          <w:rFonts w:hint="eastAsia" w:ascii="仿宋" w:hAnsi="仿宋" w:eastAsia="仿宋" w:cs="仿宋"/>
          <w:bCs/>
          <w:sz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一、活动名称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盐田区第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届妇女趣味运动会暨“三八”维权周服务活动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巾帼心向党  建功新时代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Cs/>
          <w:sz w:val="32"/>
        </w:rPr>
        <w:t>201</w:t>
      </w:r>
      <w:r>
        <w:rPr>
          <w:rFonts w:hint="eastAsia" w:ascii="仿宋" w:hAnsi="仿宋" w:eastAsia="仿宋"/>
          <w:bCs/>
          <w:sz w:val="32"/>
          <w:lang w:val="en-US" w:eastAsia="zh-CN"/>
        </w:rPr>
        <w:t>8</w:t>
      </w:r>
      <w:r>
        <w:rPr>
          <w:rFonts w:hint="eastAsia" w:ascii="仿宋" w:hAnsi="仿宋" w:eastAsia="仿宋"/>
          <w:bCs/>
          <w:sz w:val="32"/>
        </w:rPr>
        <w:t>年3月</w:t>
      </w:r>
      <w:r>
        <w:rPr>
          <w:rFonts w:hint="eastAsia" w:ascii="仿宋" w:hAnsi="仿宋" w:eastAsia="仿宋"/>
          <w:bCs/>
          <w:sz w:val="32"/>
          <w:lang w:val="en-US" w:eastAsia="zh-CN"/>
        </w:rPr>
        <w:t>6</w:t>
      </w:r>
      <w:r>
        <w:rPr>
          <w:rFonts w:hint="eastAsia" w:ascii="仿宋" w:hAnsi="仿宋" w:eastAsia="仿宋"/>
          <w:bCs/>
          <w:sz w:val="32"/>
        </w:rPr>
        <w:t>日下午3:00-5:00时，</w:t>
      </w:r>
      <w:r>
        <w:rPr>
          <w:rFonts w:hint="eastAsia" w:ascii="仿宋" w:hAnsi="仿宋" w:eastAsia="仿宋"/>
          <w:sz w:val="32"/>
        </w:rPr>
        <w:t>区行政文化中心广场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四、主、承办单位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主办单位：盐田区妇女联合会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承办单位：盐田区阳光家庭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服务中心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盐田区社会体育指导员协会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五、活动形式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大型广场主题活动（盐田区第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届妇女趣味运动会、三八维权周宣传咨询服务、有奖知识问答）。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六、活动议程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广东省家庭文明建设示范点</w:t>
      </w:r>
      <w:r>
        <w:rPr>
          <w:rFonts w:hint="eastAsia" w:ascii="仿宋" w:hAnsi="仿宋" w:eastAsia="仿宋" w:cs="仿宋"/>
          <w:sz w:val="32"/>
          <w:szCs w:val="32"/>
        </w:rPr>
        <w:t>表彰仪式；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巾帼文明岗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命名授牌</w:t>
      </w:r>
      <w:r>
        <w:rPr>
          <w:rFonts w:hint="eastAsia" w:ascii="仿宋" w:hAnsi="仿宋" w:eastAsia="仿宋" w:cs="仿宋"/>
          <w:sz w:val="32"/>
          <w:szCs w:val="32"/>
        </w:rPr>
        <w:t>仪式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z w:val="32"/>
          <w:szCs w:val="32"/>
        </w:rPr>
        <w:t>盐田区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巾帼文明岗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命名授牌</w:t>
      </w:r>
      <w:r>
        <w:rPr>
          <w:rFonts w:hint="eastAsia" w:ascii="仿宋" w:hAnsi="仿宋" w:eastAsia="仿宋" w:cs="仿宋"/>
          <w:sz w:val="32"/>
          <w:szCs w:val="32"/>
        </w:rPr>
        <w:t>仪式；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 盐田区第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届妇女趣味运动会；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 三八维权周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平安家庭、禁毒</w:t>
      </w:r>
      <w:r>
        <w:rPr>
          <w:rFonts w:hint="eastAsia" w:ascii="仿宋" w:hAnsi="仿宋" w:eastAsia="仿宋" w:cs="仿宋"/>
          <w:sz w:val="32"/>
          <w:szCs w:val="32"/>
        </w:rPr>
        <w:t>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 有奖知识问答。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七、活动细则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 xml:space="preserve">  （一）盐田区第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sz w:val="32"/>
          <w:szCs w:val="32"/>
        </w:rPr>
        <w:t>届妇女趣味运动会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1. 比赛项目（共五项）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30" w:firstLineChars="196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项目一：擂台对阵（每组6人，需3男3女组队）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竞赛规则：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</w:rPr>
        <w:t xml:space="preserve">采用抽签形式决定对决队伍出场顺序，6名队员确定上场顺序，并依次登上擂台；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两名队员分别站在各自的擂台上，手持充气搏击棒，互相击打对方，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分钟内将对方击下擂台，胜者得1分，负者失1分，一局结束，双方换下一名队员；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分钟内双方队员都未落下或都落下擂台，均得零分。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所需器材：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</w:t>
      </w:r>
      <w:r>
        <w:rPr>
          <w:rFonts w:hint="eastAsia" w:ascii="仿宋_GB2312" w:eastAsia="仿宋_GB2312"/>
          <w:sz w:val="32"/>
          <w:szCs w:val="32"/>
        </w:rPr>
        <w:t>4米×4米</w:t>
      </w:r>
      <w:r>
        <w:rPr>
          <w:rFonts w:hint="eastAsia" w:ascii="仿宋" w:hAnsi="仿宋" w:eastAsia="仿宋" w:cs="仿宋"/>
          <w:sz w:val="32"/>
          <w:szCs w:val="32"/>
        </w:rPr>
        <w:t>充气擂台、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</w:t>
      </w:r>
      <w:r>
        <w:rPr>
          <w:rFonts w:hint="eastAsia" w:ascii="仿宋_GB2312" w:eastAsia="仿宋_GB2312"/>
          <w:sz w:val="32"/>
          <w:szCs w:val="32"/>
        </w:rPr>
        <w:t>充气搏击棒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：袋鼠运瓜（每组10人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需2男8女组队）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竞赛规则：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（1）赛道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30米，</w:t>
      </w:r>
      <w:r>
        <w:rPr>
          <w:rFonts w:hint="eastAsia" w:ascii="仿宋" w:hAnsi="仿宋" w:eastAsia="仿宋" w:cs="仿宋"/>
          <w:sz w:val="32"/>
          <w:szCs w:val="32"/>
        </w:rPr>
        <w:t>平均分为10段，将点设好。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2）每队10名队员，裁判发令后，1号队员抱球跳向B点，将球交给B点的2号队员后返回起点取球；2号队员抱球跳向C点，将球交给C点的3号队员后返回B点接球；3号队员抱球跳向D点，将球交给D点的4号队员后返回C取球；4号队员抱球跳向终点，如此类推，10号队员将球放进球筐后返回J点接球。以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1个西瓜</w:t>
      </w:r>
      <w:r>
        <w:rPr>
          <w:rFonts w:hint="eastAsia" w:ascii="仿宋" w:hAnsi="仿宋" w:eastAsia="仿宋" w:cs="仿宋"/>
          <w:sz w:val="32"/>
          <w:szCs w:val="32"/>
        </w:rPr>
        <w:t>球落筐为计时停止，用时最少者为胜。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（3）每组的任务是运走20个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西瓜</w:t>
      </w:r>
      <w:r>
        <w:rPr>
          <w:rFonts w:hint="eastAsia" w:ascii="仿宋" w:hAnsi="仿宋" w:eastAsia="仿宋" w:cs="仿宋"/>
          <w:sz w:val="32"/>
          <w:szCs w:val="32"/>
        </w:rPr>
        <w:t>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（4）用时最短的组在本轮比赛中获胜。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所需器材：袋鼠服装10套，西瓜球20个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：心心相印（每组8人，需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女组队）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竞赛规则：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（1）每队8名队员，起点2名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队员负责吹气球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中途4名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>队员两两面对面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用身体</w:t>
      </w:r>
      <w:r>
        <w:rPr>
          <w:rFonts w:hint="eastAsia" w:ascii="仿宋" w:hAnsi="仿宋" w:eastAsia="仿宋" w:cs="仿宋"/>
          <w:sz w:val="32"/>
          <w:szCs w:val="32"/>
        </w:rPr>
        <w:t>搭配负责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搬</w:t>
      </w:r>
      <w:r>
        <w:rPr>
          <w:rFonts w:hint="eastAsia" w:ascii="仿宋" w:hAnsi="仿宋" w:eastAsia="仿宋" w:cs="仿宋"/>
          <w:sz w:val="32"/>
          <w:szCs w:val="32"/>
        </w:rPr>
        <w:t>运气球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不能使用双手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sz w:val="32"/>
          <w:szCs w:val="32"/>
        </w:rPr>
        <w:t>终点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>队员负责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接收</w:t>
      </w:r>
      <w:r>
        <w:rPr>
          <w:rFonts w:hint="eastAsia" w:ascii="仿宋" w:hAnsi="仿宋" w:eastAsia="仿宋" w:cs="仿宋"/>
          <w:sz w:val="32"/>
          <w:szCs w:val="32"/>
        </w:rPr>
        <w:t>气球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另1名男队员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坐在椅子上</w:t>
      </w:r>
      <w:r>
        <w:rPr>
          <w:rFonts w:hint="eastAsia" w:ascii="仿宋" w:hAnsi="仿宋" w:eastAsia="仿宋" w:cs="仿宋"/>
          <w:sz w:val="32"/>
          <w:szCs w:val="32"/>
        </w:rPr>
        <w:t xml:space="preserve">用臀部压气球使其破裂。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吹气球直径不得小于1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厘米，否则不计入成绩。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运球过程中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气球</w:t>
      </w:r>
      <w:r>
        <w:rPr>
          <w:rFonts w:hint="eastAsia" w:ascii="仿宋" w:hAnsi="仿宋" w:eastAsia="仿宋" w:cs="仿宋"/>
          <w:sz w:val="32"/>
          <w:szCs w:val="32"/>
        </w:rPr>
        <w:t>被挤爆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落地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均须回起点</w:t>
      </w:r>
      <w:r>
        <w:rPr>
          <w:rFonts w:hint="eastAsia" w:ascii="仿宋" w:hAnsi="仿宋" w:eastAsia="仿宋" w:cs="仿宋"/>
          <w:sz w:val="32"/>
          <w:szCs w:val="32"/>
        </w:rPr>
        <w:t>重新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开始</w:t>
      </w:r>
      <w:r>
        <w:rPr>
          <w:rFonts w:hint="eastAsia" w:ascii="仿宋" w:hAnsi="仿宋" w:eastAsia="仿宋" w:cs="仿宋"/>
          <w:sz w:val="32"/>
          <w:szCs w:val="32"/>
        </w:rPr>
        <w:t>；运球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后，队员不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面对面返回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，可以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跑回起点。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）终点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处负责</w:t>
      </w:r>
      <w:r>
        <w:rPr>
          <w:rFonts w:hint="eastAsia" w:ascii="仿宋" w:hAnsi="仿宋" w:eastAsia="仿宋" w:cs="仿宋"/>
          <w:sz w:val="32"/>
          <w:szCs w:val="32"/>
        </w:rPr>
        <w:t>使球破裂的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队员不可以用手触碰气球，否则不计入成绩。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按照气球数量计算比赛成绩，</w:t>
      </w:r>
      <w:r>
        <w:rPr>
          <w:rFonts w:hint="eastAsia" w:ascii="仿宋" w:hAnsi="仿宋" w:eastAsia="仿宋" w:cs="仿宋"/>
          <w:sz w:val="32"/>
          <w:szCs w:val="32"/>
        </w:rPr>
        <w:t>在规定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的4</w:t>
      </w:r>
      <w:r>
        <w:rPr>
          <w:rFonts w:hint="eastAsia" w:ascii="仿宋" w:hAnsi="仿宋" w:eastAsia="仿宋" w:cs="仿宋"/>
          <w:sz w:val="32"/>
          <w:szCs w:val="32"/>
        </w:rPr>
        <w:t>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内，破球最多的组在本轮比赛中获胜。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所需器材：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sz w:val="32"/>
          <w:szCs w:val="32"/>
        </w:rPr>
        <w:t>纸箱、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</w:t>
      </w:r>
      <w:r>
        <w:rPr>
          <w:rFonts w:hint="eastAsia" w:ascii="仿宋" w:hAnsi="仿宋" w:eastAsia="仿宋" w:cs="仿宋"/>
          <w:sz w:val="32"/>
          <w:szCs w:val="32"/>
        </w:rPr>
        <w:t>靠背椅子、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1包</w:t>
      </w:r>
      <w:r>
        <w:rPr>
          <w:rFonts w:hint="eastAsia" w:ascii="仿宋" w:hAnsi="仿宋" w:eastAsia="仿宋" w:cs="仿宋"/>
          <w:sz w:val="32"/>
          <w:szCs w:val="32"/>
        </w:rPr>
        <w:t>气球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1个打气筒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同舟共济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（每组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人，需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女组队）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竞赛规则：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（1）赛道两端各安排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名队员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充气舟摆放在</w:t>
      </w:r>
      <w:r>
        <w:rPr>
          <w:rFonts w:hint="eastAsia" w:ascii="仿宋" w:hAnsi="仿宋" w:eastAsia="仿宋" w:cs="仿宋"/>
          <w:sz w:val="32"/>
          <w:szCs w:val="32"/>
        </w:rPr>
        <w:t>起点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线外，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4名队员站在同一个充气舟上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哨声响起后，队员利用充气舟交替前进，队员落地需要回到起点重新开始</w:t>
      </w:r>
      <w:r>
        <w:rPr>
          <w:rFonts w:hint="eastAsia" w:ascii="仿宋" w:hAnsi="仿宋" w:eastAsia="仿宋" w:cs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4名队员越过</w:t>
      </w:r>
      <w:r>
        <w:rPr>
          <w:rFonts w:hint="eastAsia" w:ascii="仿宋" w:hAnsi="仿宋" w:eastAsia="仿宋" w:cs="仿宋"/>
          <w:sz w:val="32"/>
          <w:szCs w:val="32"/>
        </w:rPr>
        <w:t>赛道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折返点后，另外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4名队员迅速接力交替前进，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队员落地需要回到折返点重新开始。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（3）按照用时长短计算比赛成绩，用时最短的组在本轮比赛中获胜。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560"/>
        <w:textAlignment w:val="auto"/>
        <w:outlineLvl w:val="9"/>
        <w:rPr>
          <w:rFonts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所需器材：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充气舟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项目五：闪电云梯（每组12人，需4男8女组队）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竞赛规则：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（1）赛道两端分别安排6名队员（2男4女），起点6名队员站在云梯道具中协力竞走前行，10米处会遇到呼啦圈、20米处有3个球障碍。队员需要穿过呼啦圈、传好3个球并放在球架上；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（2）另一端6名队员需接力，协力竞走前行，10米处有3个球、20米处会遇到呼啦圈障碍。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（3）用时最少最先到达终点者胜利。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所需器材：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sz w:val="32"/>
          <w:szCs w:val="32"/>
        </w:rPr>
        <w:t>充气云梯、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</w:t>
      </w:r>
      <w:r>
        <w:rPr>
          <w:rFonts w:hint="eastAsia" w:ascii="仿宋" w:hAnsi="仿宋" w:eastAsia="仿宋" w:cs="仿宋"/>
          <w:sz w:val="32"/>
          <w:szCs w:val="32"/>
        </w:rPr>
        <w:t>呼啦圈、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3个</w:t>
      </w:r>
      <w:r>
        <w:rPr>
          <w:rFonts w:hint="eastAsia" w:ascii="仿宋" w:hAnsi="仿宋" w:eastAsia="仿宋" w:cs="仿宋"/>
          <w:sz w:val="32"/>
          <w:szCs w:val="32"/>
        </w:rPr>
        <w:t>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</w:t>
      </w:r>
      <w:r>
        <w:rPr>
          <w:rFonts w:hint="eastAsia" w:ascii="仿宋" w:hAnsi="仿宋" w:eastAsia="仿宋" w:cs="仿宋"/>
          <w:sz w:val="32"/>
          <w:szCs w:val="32"/>
        </w:rPr>
        <w:t>球架。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2. 参加办法及具体要求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（1）必须以单位组织报名，且以团队的形式参与比赛（可以单位联队）。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（2）请自行统一服装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购买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意外保险</w:t>
      </w:r>
      <w:r>
        <w:rPr>
          <w:rFonts w:hint="eastAsia" w:ascii="仿宋" w:hAnsi="仿宋" w:eastAsia="仿宋" w:cs="仿宋"/>
          <w:sz w:val="32"/>
          <w:szCs w:val="32"/>
        </w:rPr>
        <w:t>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（3）各团队必须报名参加全部五项的比赛项目，各项目的参赛队员可重复也可不重复。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（4）各单位须报领队1人、联络员1人。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3. 奖励方法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（1）各单项竞赛项目前8名能获得积分，1-8名所获积分分别为10分、8分、7分、6分、5分、4分、3分、2分；9-16名所获积分为1分；弃权所获积分为0分。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（2）团体总分前三名，发放奖励。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（3）所有参与比赛的团队，均获得组织奖，发放奖励。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4. 报名要求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jc w:val="left"/>
        <w:textAlignment w:val="auto"/>
        <w:outlineLvl w:val="9"/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请各参赛队伍的领队或联络员，于2月28日下午3:00时在区工青妇活动中心704会议室，参加盐田区第七届妇女趣味运动会领队会议，进行竞赛抽签，并由盐田区阳光家庭综合服务中心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对竞赛项目和规则进行讲解。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17:00时</w:t>
      </w:r>
      <w:r>
        <w:rPr>
          <w:rFonts w:hint="eastAsia" w:ascii="仿宋" w:hAnsi="仿宋" w:eastAsia="仿宋" w:cs="仿宋"/>
          <w:sz w:val="32"/>
          <w:szCs w:val="32"/>
        </w:rPr>
        <w:t>前，将项目报名表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（加盖单位公章）以及</w:t>
      </w:r>
      <w:r>
        <w:rPr>
          <w:rFonts w:hint="eastAsia" w:ascii="仿宋" w:hAnsi="仿宋" w:eastAsia="仿宋" w:cs="仿宋"/>
          <w:sz w:val="32"/>
          <w:szCs w:val="32"/>
        </w:rPr>
        <w:t>自愿参赛责任书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两者的扫描件发送至</w:t>
      </w:r>
      <w:r>
        <w:rPr>
          <w:rFonts w:hint="eastAsia" w:ascii="仿宋" w:hAnsi="仿宋" w:eastAsia="仿宋" w:cs="仿宋"/>
          <w:sz w:val="32"/>
          <w:szCs w:val="32"/>
        </w:rPr>
        <w:t>盐田区阳光家庭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服务中心（区工青妇活动中心301室）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</w:t>
      </w:r>
      <w:r>
        <w:rPr>
          <w:rFonts w:hint="eastAsia" w:ascii="仿宋" w:hAnsi="仿宋" w:eastAsia="仿宋" w:cs="仿宋"/>
          <w:sz w:val="32"/>
          <w:szCs w:val="32"/>
        </w:rPr>
        <w:t>邮箱：1835986718@qq.com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，邮件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格式“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XX单位趣味运动会报名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（二）“三八”维权周宣传咨询服务活动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1. 参加单位：</w:t>
      </w:r>
      <w:r>
        <w:rPr>
          <w:rFonts w:hint="eastAsia" w:ascii="仿宋" w:hAnsi="仿宋" w:eastAsia="仿宋" w:cs="仿宋"/>
          <w:sz w:val="32"/>
          <w:szCs w:val="32"/>
        </w:rPr>
        <w:t>以各一级妇女组织为单位，摆设宣传服务档位（共8个）。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2. 具体名单：</w:t>
      </w:r>
      <w:r>
        <w:rPr>
          <w:rFonts w:hint="eastAsia" w:ascii="仿宋" w:hAnsi="仿宋" w:eastAsia="仿宋" w:cs="仿宋"/>
          <w:sz w:val="32"/>
          <w:szCs w:val="32"/>
        </w:rPr>
        <w:t>沙头角街道妇联、海山街道妇联、盐田街道妇联、梅沙街道妇联、区教育局妇委会、区卫计局妇委会、阳光心灵工作室、阳光家庭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服务中心。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3. 注意事项：</w:t>
      </w:r>
      <w:r>
        <w:rPr>
          <w:rFonts w:hint="eastAsia" w:ascii="仿宋" w:hAnsi="仿宋" w:eastAsia="仿宋" w:cs="仿宋"/>
          <w:sz w:val="32"/>
          <w:szCs w:val="32"/>
        </w:rPr>
        <w:t>每个档位设帐篷1个、桌子3米、椅子4张；对档位有特殊要求（如需拉电源、增加桌椅等），请于201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日前报盐田区阳光家庭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服务中心（区工青妇活动中心301室），联系电话:22320178、22320179。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八、分工安排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（一）区妇联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 负责邀请市、区领导及有关嘉宾参加活动；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 负责相关材料的起草和审核；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 负责联系宣传媒体，做好宣传报道工作；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 负责落实活动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 xml:space="preserve"> （二）盐田区阳光家庭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综合</w:t>
      </w:r>
      <w:r>
        <w:rPr>
          <w:rFonts w:hint="eastAsia" w:ascii="楷体" w:hAnsi="楷体" w:eastAsia="楷体" w:cs="楷体"/>
          <w:sz w:val="32"/>
          <w:szCs w:val="32"/>
        </w:rPr>
        <w:t>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 负责竞赛活动全面工作，包括：安排竞赛进程、制作秩序册、竞赛场地划定、竞赛抽签、安排竞赛主持人、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裁判员、</w:t>
      </w:r>
      <w:r>
        <w:rPr>
          <w:rFonts w:hint="eastAsia" w:ascii="仿宋" w:hAnsi="仿宋" w:eastAsia="仿宋" w:cs="仿宋"/>
          <w:sz w:val="32"/>
          <w:szCs w:val="32"/>
        </w:rPr>
        <w:t>记分员等；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负责活动现场布置，包括：联系场地安保、背景设计和布置、摆设维权周宣传档位及桌椅、联系音响及音响师等；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负责活动现场具体开展及控制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对接盐田区社会体育指导员协会相关人员以及器材工作。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九、未尽事宜，另行通知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+mn-cs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腾祥相思体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estwoo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University Rom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ranti Soli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Victori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Epitaph">
    <w:altName w:val="MT Extra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華康簡楷(P)">
    <w:altName w:val="PMingLiU"/>
    <w:panose1 w:val="03000500010101010101"/>
    <w:charset w:val="88"/>
    <w:family w:val="script"/>
    <w:pitch w:val="default"/>
    <w:sig w:usb0="00000000" w:usb1="00000000" w:usb2="00000010" w:usb3="00000000" w:csb0="00100000" w:csb1="00000000"/>
  </w:font>
  <w:font w:name="華康細圓體">
    <w:altName w:val="MingLiU"/>
    <w:panose1 w:val="020F0309000000000000"/>
    <w:charset w:val="88"/>
    <w:family w:val="modern"/>
    <w:pitch w:val="default"/>
    <w:sig w:usb0="00000000" w:usb1="00000000" w:usb2="00000016" w:usb3="00000000" w:csb0="00100000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auto"/>
    <w:pitch w:val="default"/>
    <w:sig w:usb0="00000000" w:usb1="00000000" w:usb2="00000000" w:usb3="00000000" w:csb0="0000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迷你简少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少儿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 BT">
    <w:altName w:val="Gabriola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00000000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John Handy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uach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cruff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mudger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quare721 BT">
    <w:altName w:val="Segoe Script"/>
    <w:panose1 w:val="020B050402020206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68378C"/>
    <w:rsid w:val="00107776"/>
    <w:rsid w:val="004838C3"/>
    <w:rsid w:val="004C6AA2"/>
    <w:rsid w:val="00597931"/>
    <w:rsid w:val="009B5760"/>
    <w:rsid w:val="0568378C"/>
    <w:rsid w:val="063912C0"/>
    <w:rsid w:val="0D2B7BEA"/>
    <w:rsid w:val="10C94B58"/>
    <w:rsid w:val="15476B40"/>
    <w:rsid w:val="170B4052"/>
    <w:rsid w:val="17100D54"/>
    <w:rsid w:val="1A6B107D"/>
    <w:rsid w:val="1C9257D7"/>
    <w:rsid w:val="25AC423F"/>
    <w:rsid w:val="25F26390"/>
    <w:rsid w:val="28DA0AB3"/>
    <w:rsid w:val="2B082D96"/>
    <w:rsid w:val="2C107D36"/>
    <w:rsid w:val="310A4BFE"/>
    <w:rsid w:val="34A300C1"/>
    <w:rsid w:val="38037A76"/>
    <w:rsid w:val="3E665807"/>
    <w:rsid w:val="40C819D6"/>
    <w:rsid w:val="42294618"/>
    <w:rsid w:val="43D711A2"/>
    <w:rsid w:val="56A1631E"/>
    <w:rsid w:val="591703A3"/>
    <w:rsid w:val="599860B0"/>
    <w:rsid w:val="5E3547D8"/>
    <w:rsid w:val="5E973E6C"/>
    <w:rsid w:val="627C2A21"/>
    <w:rsid w:val="6B0B4507"/>
    <w:rsid w:val="6BD34817"/>
    <w:rsid w:val="6F3D1A68"/>
    <w:rsid w:val="6F3D3461"/>
    <w:rsid w:val="701018C4"/>
    <w:rsid w:val="730423BB"/>
    <w:rsid w:val="732B79E7"/>
    <w:rsid w:val="765A0530"/>
    <w:rsid w:val="77F02FE7"/>
    <w:rsid w:val="7E95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adjustRightInd w:val="0"/>
      <w:jc w:val="distribute"/>
      <w:outlineLvl w:val="0"/>
    </w:pPr>
    <w:rPr>
      <w:rFonts w:ascii="Times New Roman" w:hAnsi="Times New Roman" w:eastAsia="文鼎小标宋简" w:cs="Times New Roman"/>
      <w:b/>
      <w:color w:val="FF0000"/>
      <w:kern w:val="44"/>
      <w:sz w:val="7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unhideWhenUsed/>
    <w:qFormat/>
    <w:uiPriority w:val="99"/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8">
    <w:name w:val="标题 1 字符"/>
    <w:basedOn w:val="6"/>
    <w:link w:val="2"/>
    <w:qFormat/>
    <w:uiPriority w:val="9"/>
    <w:rPr>
      <w:rFonts w:ascii="Times New Roman" w:hAnsi="Times New Roman" w:eastAsia="文鼎小标宋简" w:cs="Times New Roman"/>
      <w:b/>
      <w:color w:val="FF0000"/>
      <w:kern w:val="44"/>
      <w:sz w:val="72"/>
      <w:szCs w:val="24"/>
    </w:rPr>
  </w:style>
  <w:style w:type="character" w:customStyle="1" w:styleId="9">
    <w:name w:val="日期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0">
    <w:name w:val="秘密紧急"/>
    <w:basedOn w:val="1"/>
    <w:qFormat/>
    <w:uiPriority w:val="0"/>
    <w:pPr>
      <w:jc w:val="right"/>
    </w:pPr>
    <w:rPr>
      <w:rFonts w:ascii="黑体" w:hAnsi="Times New Roman" w:eastAsia="黑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466</Words>
  <Characters>2659</Characters>
  <Lines>22</Lines>
  <Paragraphs>6</Paragraphs>
  <ScaleCrop>false</ScaleCrop>
  <LinksUpToDate>false</LinksUpToDate>
  <CharactersWithSpaces>3119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2017-02-15T09:35:00Z</dcterms:created>
  <dc:creator>Administrator</dc:creator>
  <cp:lastModifiedBy>妇联收发文</cp:lastModifiedBy>
  <cp:lastPrinted>2018-02-26T08:50:00Z</cp:lastPrinted>
  <dcterms:modified xsi:type="dcterms:W3CDTF">2018-03-19T09:02:00Z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