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附件：盐田区2024年度房屋建筑及市政工程勘察设计文件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Calibri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</w:rPr>
        <w:t>抽查项目评分</w:t>
      </w:r>
      <w:r>
        <w:rPr>
          <w:rFonts w:hint="eastAsia" w:ascii="仿宋_GB2312" w:hAnsi="Calibri" w:eastAsia="仿宋_GB2312"/>
          <w:color w:val="auto"/>
          <w:sz w:val="32"/>
          <w:szCs w:val="32"/>
          <w:highlight w:val="none"/>
          <w:lang w:eastAsia="zh-CN"/>
        </w:rPr>
        <w:t>规则</w:t>
      </w:r>
    </w:p>
    <w:tbl>
      <w:tblPr>
        <w:tblStyle w:val="5"/>
        <w:tblpPr w:leftFromText="180" w:rightFromText="180" w:vertAnchor="text" w:horzAnchor="page" w:tblpXSpec="center" w:tblpY="1032"/>
        <w:tblOverlap w:val="never"/>
        <w:tblW w:w="84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895"/>
        <w:gridCol w:w="1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评分因素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评分规则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权重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价格</w:t>
            </w:r>
          </w:p>
        </w:tc>
        <w:tc>
          <w:tcPr>
            <w:tcW w:w="5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价格分应当采用低价优先法计算，即满足招标文件要求且投标价格最低的投标报价为评标基准价，其价格分为满分。其他投标人的价格分统一按照下列公式计算：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投标报价得分=(评标基准价／投标报价)×100%×权重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备注：1、因落实政府采购政策进行价格调整的，以调整后的价格计算评标基准价和投标报价。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投标报价得分四舍五入后，小数点后保留两位有效数。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</w:pP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投标报价明显低于市场平均价或成本价格按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0分计算。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资质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评审小组成员根据</w:t>
            </w:r>
            <w:r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资质情况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进行评分：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1.企业具备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有一类房屋建筑工程资质得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15分，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二类房屋建筑工程资质得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10分；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Style w:val="7"/>
                <w:rFonts w:hint="default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2.企业具备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有一类市政基础设施工程资质得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15分，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二类市政基础设施工程资质得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10分；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项目负责人的资质及团队情况</w:t>
            </w:r>
          </w:p>
        </w:tc>
        <w:tc>
          <w:tcPr>
            <w:tcW w:w="5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项目团队情况：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拟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驻点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人员为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初级工程师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，为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中级工程师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分；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为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高级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。（</w:t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</w:t>
            </w:r>
            <w:r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驻点人员分满分</w:t>
            </w:r>
            <w:r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10分，</w:t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</w:t>
            </w:r>
            <w:r>
              <w:rPr>
                <w:rStyle w:val="7"/>
                <w:rFonts w:hint="eastAsia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驻点人员</w:t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未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提供职称证书的，该项不得分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2.拟安排的项目负责人为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初级工程师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，为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中级工程师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分；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为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高级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工程师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得分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分</w:t>
            </w: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eastAsia="zh-CN"/>
              </w:rPr>
              <w:t>。（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项目负责人分满分</w:t>
            </w:r>
            <w:r>
              <w:rPr>
                <w:rStyle w:val="7"/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0分，项目负责人未提供职称证书的，该项不得分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）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cs="Times New Roman"/>
                <w:i w:val="0"/>
                <w:caps w:val="0"/>
                <w:color w:val="424242"/>
                <w:spacing w:val="0"/>
                <w:sz w:val="19"/>
                <w:szCs w:val="19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8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投标文件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服务方案响应情况：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响应方式：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投标文件响应“采购服务主要内容”的工作要求，逐条响应，总共五条，每条6分，满分30分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424242"/>
                <w:spacing w:val="0"/>
                <w:sz w:val="19"/>
                <w:szCs w:val="19"/>
              </w:rPr>
              <w:t>30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F8CD5"/>
    <w:multiLevelType w:val="singleLevel"/>
    <w:tmpl w:val="F5BF8C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1752"/>
    <w:rsid w:val="00043FE0"/>
    <w:rsid w:val="00105282"/>
    <w:rsid w:val="00162BED"/>
    <w:rsid w:val="00230657"/>
    <w:rsid w:val="002A1F67"/>
    <w:rsid w:val="002B1C7A"/>
    <w:rsid w:val="00303384"/>
    <w:rsid w:val="003A2054"/>
    <w:rsid w:val="003D5A73"/>
    <w:rsid w:val="00402CF5"/>
    <w:rsid w:val="004167E8"/>
    <w:rsid w:val="00441752"/>
    <w:rsid w:val="0049362C"/>
    <w:rsid w:val="004C23F9"/>
    <w:rsid w:val="005503BA"/>
    <w:rsid w:val="00554BF5"/>
    <w:rsid w:val="005E3CFA"/>
    <w:rsid w:val="006529FA"/>
    <w:rsid w:val="007D2595"/>
    <w:rsid w:val="008E464B"/>
    <w:rsid w:val="009B0287"/>
    <w:rsid w:val="00A31E96"/>
    <w:rsid w:val="00A4455B"/>
    <w:rsid w:val="00AC1B52"/>
    <w:rsid w:val="00C31258"/>
    <w:rsid w:val="00D61D08"/>
    <w:rsid w:val="00DA3ED1"/>
    <w:rsid w:val="00F33019"/>
    <w:rsid w:val="00F91D3F"/>
    <w:rsid w:val="00FB5FC4"/>
    <w:rsid w:val="00FC3ABD"/>
    <w:rsid w:val="01AD4934"/>
    <w:rsid w:val="01F621C1"/>
    <w:rsid w:val="02C7573C"/>
    <w:rsid w:val="03562E4E"/>
    <w:rsid w:val="03E90DDC"/>
    <w:rsid w:val="075308A4"/>
    <w:rsid w:val="07FD428C"/>
    <w:rsid w:val="08E7224E"/>
    <w:rsid w:val="094755FB"/>
    <w:rsid w:val="09DC6F05"/>
    <w:rsid w:val="0B4C1CBD"/>
    <w:rsid w:val="0F2D15B2"/>
    <w:rsid w:val="0F8F51A1"/>
    <w:rsid w:val="16B66A5F"/>
    <w:rsid w:val="1B0235D9"/>
    <w:rsid w:val="1D534320"/>
    <w:rsid w:val="211650DF"/>
    <w:rsid w:val="29F61F4F"/>
    <w:rsid w:val="2B6D01C0"/>
    <w:rsid w:val="2E562FF7"/>
    <w:rsid w:val="2FF5B156"/>
    <w:rsid w:val="329B4E82"/>
    <w:rsid w:val="34C33E08"/>
    <w:rsid w:val="365C7F4C"/>
    <w:rsid w:val="39DFDD41"/>
    <w:rsid w:val="3A2F0260"/>
    <w:rsid w:val="3BF74846"/>
    <w:rsid w:val="3D661F1D"/>
    <w:rsid w:val="3D72DC7A"/>
    <w:rsid w:val="3DD01176"/>
    <w:rsid w:val="3FF7DE2F"/>
    <w:rsid w:val="416D35EA"/>
    <w:rsid w:val="45CB674F"/>
    <w:rsid w:val="47EFB202"/>
    <w:rsid w:val="4BC81001"/>
    <w:rsid w:val="4CDC7E70"/>
    <w:rsid w:val="4F38093E"/>
    <w:rsid w:val="4F4A2CA6"/>
    <w:rsid w:val="4FFF1907"/>
    <w:rsid w:val="547F997E"/>
    <w:rsid w:val="55A665A0"/>
    <w:rsid w:val="55B41B5C"/>
    <w:rsid w:val="5AA320E5"/>
    <w:rsid w:val="5AF54158"/>
    <w:rsid w:val="5BAFE4AB"/>
    <w:rsid w:val="5C805436"/>
    <w:rsid w:val="5D02701E"/>
    <w:rsid w:val="5EC64EF6"/>
    <w:rsid w:val="64637A98"/>
    <w:rsid w:val="66541E16"/>
    <w:rsid w:val="673611D5"/>
    <w:rsid w:val="67D3F81C"/>
    <w:rsid w:val="6A64343E"/>
    <w:rsid w:val="6ACD4744"/>
    <w:rsid w:val="6B554211"/>
    <w:rsid w:val="6BEE4C0A"/>
    <w:rsid w:val="6BF5E921"/>
    <w:rsid w:val="6C116FAC"/>
    <w:rsid w:val="6D7C3816"/>
    <w:rsid w:val="6DBC8DD8"/>
    <w:rsid w:val="6F77CEB8"/>
    <w:rsid w:val="7135320D"/>
    <w:rsid w:val="71C05B46"/>
    <w:rsid w:val="729D5DE1"/>
    <w:rsid w:val="73FB012E"/>
    <w:rsid w:val="73FDBAA0"/>
    <w:rsid w:val="74BB77F5"/>
    <w:rsid w:val="74EE7FEB"/>
    <w:rsid w:val="75FF315B"/>
    <w:rsid w:val="764600BC"/>
    <w:rsid w:val="7770350D"/>
    <w:rsid w:val="777CEA55"/>
    <w:rsid w:val="77ED1011"/>
    <w:rsid w:val="78B95F4B"/>
    <w:rsid w:val="7BACC8AC"/>
    <w:rsid w:val="7BDFB3BB"/>
    <w:rsid w:val="7BFB2F59"/>
    <w:rsid w:val="7DDC801A"/>
    <w:rsid w:val="7DFF65A5"/>
    <w:rsid w:val="7DFF8D9A"/>
    <w:rsid w:val="7DFFE097"/>
    <w:rsid w:val="7E570BE4"/>
    <w:rsid w:val="7F093FBC"/>
    <w:rsid w:val="7F6D479B"/>
    <w:rsid w:val="7F7F62DC"/>
    <w:rsid w:val="7F896F13"/>
    <w:rsid w:val="7FBEF42B"/>
    <w:rsid w:val="7FDF022C"/>
    <w:rsid w:val="7FF3303C"/>
    <w:rsid w:val="7FF50B35"/>
    <w:rsid w:val="7FF6BC9A"/>
    <w:rsid w:val="7FFF4715"/>
    <w:rsid w:val="8BEEDA5B"/>
    <w:rsid w:val="9763B9C8"/>
    <w:rsid w:val="97FE50ED"/>
    <w:rsid w:val="AFBF239B"/>
    <w:rsid w:val="B55ED296"/>
    <w:rsid w:val="B9D710E6"/>
    <w:rsid w:val="BAB334C5"/>
    <w:rsid w:val="BDDFA0B2"/>
    <w:rsid w:val="CB9FB64B"/>
    <w:rsid w:val="CBAA5B4C"/>
    <w:rsid w:val="CE7F8230"/>
    <w:rsid w:val="D7F48385"/>
    <w:rsid w:val="DBFFA2EA"/>
    <w:rsid w:val="DFFA1820"/>
    <w:rsid w:val="DFFB9F88"/>
    <w:rsid w:val="E434D240"/>
    <w:rsid w:val="E5D3125E"/>
    <w:rsid w:val="E6ED4B57"/>
    <w:rsid w:val="ECFF77C8"/>
    <w:rsid w:val="EFC7DC09"/>
    <w:rsid w:val="EFEF5EC9"/>
    <w:rsid w:val="F21FFC7B"/>
    <w:rsid w:val="F372E2A2"/>
    <w:rsid w:val="F6FF8ADD"/>
    <w:rsid w:val="F747872B"/>
    <w:rsid w:val="F7B7982C"/>
    <w:rsid w:val="F7EAB664"/>
    <w:rsid w:val="F7F708B9"/>
    <w:rsid w:val="F7FED84B"/>
    <w:rsid w:val="FAFE8896"/>
    <w:rsid w:val="FAFECFE2"/>
    <w:rsid w:val="FBDDB5B1"/>
    <w:rsid w:val="FBDEBB08"/>
    <w:rsid w:val="FBF9E75F"/>
    <w:rsid w:val="FBFC7367"/>
    <w:rsid w:val="FEE7F8F3"/>
    <w:rsid w:val="FF6B8B51"/>
    <w:rsid w:val="FF6FA65B"/>
    <w:rsid w:val="FF7EAD26"/>
    <w:rsid w:val="FF7FF6F3"/>
    <w:rsid w:val="FF89F617"/>
    <w:rsid w:val="FFBD581B"/>
    <w:rsid w:val="FFCFEFBF"/>
    <w:rsid w:val="FFDFF10B"/>
    <w:rsid w:val="FFF9A8C0"/>
    <w:rsid w:val="FFFDE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3</Pages>
  <Words>221</Words>
  <Characters>1263</Characters>
  <Lines>10</Lines>
  <Paragraphs>2</Paragraphs>
  <TotalTime>16</TotalTime>
  <ScaleCrop>false</ScaleCrop>
  <LinksUpToDate>false</LinksUpToDate>
  <CharactersWithSpaces>1482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2020-11-26T02:41:00Z</dcterms:created>
  <dc:creator>苏子科</dc:creator>
  <cp:lastModifiedBy>YT</cp:lastModifiedBy>
  <cp:lastPrinted>2024-01-27T07:25:00Z</cp:lastPrinted>
  <dcterms:modified xsi:type="dcterms:W3CDTF">2024-01-29T07:22:32Z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6024BD4C643E495CACC4EE178EC4C3D1</vt:lpwstr>
  </property>
</Properties>
</file>