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17C89">
      <w:pPr>
        <w:spacing w:after="0" w:line="580" w:lineRule="exact"/>
        <w:jc w:val="both"/>
        <w:rPr>
          <w:rFonts w:ascii="黑体" w:hAnsi="黑体" w:eastAsia="黑体"/>
          <w:sz w:val="32"/>
          <w:szCs w:val="32"/>
        </w:rPr>
      </w:pPr>
      <w:bookmarkStart w:id="8" w:name="_GoBack"/>
      <w:bookmarkEnd w:id="8"/>
    </w:p>
    <w:p w14:paraId="5D381BA4">
      <w:pPr>
        <w:spacing w:after="0" w:line="580" w:lineRule="exact"/>
        <w:jc w:val="both"/>
        <w:rPr>
          <w:rFonts w:ascii="黑体" w:hAnsi="黑体" w:eastAsia="黑体"/>
          <w:sz w:val="32"/>
          <w:szCs w:val="32"/>
        </w:rPr>
      </w:pPr>
      <w:r>
        <w:rPr>
          <w:rFonts w:hint="eastAsia" w:ascii="黑体" w:hAnsi="黑体" w:eastAsia="黑体"/>
          <w:sz w:val="32"/>
          <w:szCs w:val="32"/>
        </w:rPr>
        <w:t>附件4</w:t>
      </w:r>
    </w:p>
    <w:p w14:paraId="69916AD6">
      <w:pPr>
        <w:spacing w:after="0" w:line="580" w:lineRule="exact"/>
        <w:jc w:val="center"/>
        <w:rPr>
          <w:rFonts w:ascii="方正小标宋简体" w:hAnsi="方正小标宋简体" w:eastAsia="方正小标宋简体"/>
          <w:sz w:val="44"/>
          <w:szCs w:val="44"/>
        </w:rPr>
      </w:pPr>
    </w:p>
    <w:p w14:paraId="51295630">
      <w:pPr>
        <w:spacing w:after="0" w:line="58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报考材料清单</w:t>
      </w:r>
    </w:p>
    <w:p w14:paraId="357EE130">
      <w:pPr>
        <w:spacing w:after="0" w:line="580" w:lineRule="exact"/>
        <w:jc w:val="center"/>
        <w:rPr>
          <w:rFonts w:ascii="方正小标宋简体" w:hAnsi="方正小标宋简体" w:eastAsia="方正小标宋简体"/>
          <w:sz w:val="44"/>
          <w:szCs w:val="44"/>
        </w:rPr>
      </w:pPr>
    </w:p>
    <w:p w14:paraId="4B93F51D">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应聘人员需按以下材料清单及顺序要求在报名系统上传材料电子版，所有材料应以PDF格式提交，并确保文字图像清晰可辨。</w:t>
      </w:r>
    </w:p>
    <w:p w14:paraId="1A33EE26">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请应聘人员务必认真阅读本公告及附件内容，严格按要求和系统操作指引上传材料，</w:t>
      </w:r>
      <w:r>
        <w:rPr>
          <w:rFonts w:ascii="仿宋_GB2312" w:hAnsi="仿宋_GB2312" w:eastAsia="仿宋_GB2312"/>
          <w:sz w:val="32"/>
          <w:szCs w:val="32"/>
        </w:rPr>
        <w:t>未在指定的时间上传、补传</w:t>
      </w:r>
      <w:r>
        <w:rPr>
          <w:rFonts w:hint="eastAsia" w:ascii="仿宋_GB2312" w:hAnsi="仿宋_GB2312" w:eastAsia="仿宋_GB2312"/>
          <w:sz w:val="32"/>
          <w:szCs w:val="32"/>
        </w:rPr>
        <w:t>相关</w:t>
      </w:r>
      <w:r>
        <w:rPr>
          <w:rFonts w:ascii="仿宋_GB2312" w:hAnsi="仿宋_GB2312" w:eastAsia="仿宋_GB2312"/>
          <w:sz w:val="32"/>
          <w:szCs w:val="32"/>
        </w:rPr>
        <w:t>材料，或者上传的资格初审材料不符合公告要求的，资格初审不通过。</w:t>
      </w:r>
    </w:p>
    <w:p w14:paraId="3D417C94">
      <w:pPr>
        <w:spacing w:after="0" w:line="580" w:lineRule="exact"/>
        <w:ind w:firstLine="640" w:firstLineChars="200"/>
        <w:jc w:val="both"/>
        <w:rPr>
          <w:rFonts w:ascii="黑体" w:hAnsi="黑体" w:eastAsia="黑体"/>
          <w:sz w:val="32"/>
          <w:szCs w:val="32"/>
        </w:rPr>
      </w:pPr>
      <w:r>
        <w:rPr>
          <w:rFonts w:hint="eastAsia" w:ascii="黑体" w:hAnsi="黑体" w:eastAsia="黑体"/>
          <w:sz w:val="32"/>
          <w:szCs w:val="32"/>
        </w:rPr>
        <w:t>一、基本材料</w:t>
      </w:r>
    </w:p>
    <w:p w14:paraId="284E0C59">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（一）报名表（公告附件5，以报名系统打印的为准，需贴电子照片，本人手写签名后扫描）。</w:t>
      </w:r>
    </w:p>
    <w:p w14:paraId="07BF9313">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（二）身份证（正反面复印到一页后扫描）。</w:t>
      </w:r>
    </w:p>
    <w:p w14:paraId="68EA1AE2">
      <w:pPr>
        <w:spacing w:after="0" w:line="580" w:lineRule="exact"/>
        <w:ind w:firstLine="640" w:firstLineChars="200"/>
        <w:jc w:val="both"/>
        <w:rPr>
          <w:rFonts w:ascii="仿宋_GB2312" w:hAnsi="仿宋_GB2312" w:eastAsia="仿宋_GB2312"/>
          <w:sz w:val="32"/>
          <w:szCs w:val="32"/>
        </w:rPr>
      </w:pPr>
      <w:bookmarkStart w:id="0" w:name="_Hlk216858505"/>
      <w:r>
        <w:rPr>
          <w:rFonts w:hint="eastAsia" w:ascii="仿宋_GB2312" w:hAnsi="仿宋_GB2312" w:eastAsia="仿宋_GB2312"/>
          <w:sz w:val="32"/>
          <w:szCs w:val="32"/>
        </w:rPr>
        <w:t>（三）学历及学位证书。研究生学历的考生，需同时提供所有高等教育阶段的学历及学位证书。</w:t>
      </w:r>
    </w:p>
    <w:bookmarkEnd w:id="0"/>
    <w:p w14:paraId="5C4CBE0D">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尚未取得学历及学位证书的考生须提供：</w:t>
      </w:r>
    </w:p>
    <w:p w14:paraId="07E7B7CC">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1.毕业生推荐表（函）（加盖“研究生院〈处〉”的公章）和院系推荐意见（推荐表中已有的不需再提供）；如考生暂无法提供毕业生推荐表（函），须提供加盖学校就业指导中心或院系公章的院系推荐意见；</w:t>
      </w:r>
    </w:p>
    <w:p w14:paraId="5807E489">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2.学信网《教育部学籍在线验证报告》。</w:t>
      </w:r>
    </w:p>
    <w:p w14:paraId="1DA29F70">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（四）成绩单和绩点情况（截至当前学期的所有成绩单，加盖学校教务处公章）。</w:t>
      </w:r>
    </w:p>
    <w:p w14:paraId="46994528">
      <w:pPr>
        <w:spacing w:after="0" w:line="580" w:lineRule="exact"/>
        <w:ind w:firstLine="640" w:firstLineChars="200"/>
        <w:jc w:val="both"/>
      </w:pPr>
      <w:r>
        <w:rPr>
          <w:rFonts w:hint="eastAsia" w:ascii="仿宋_GB2312" w:hAnsi="仿宋_GB2312" w:eastAsia="仿宋_GB2312"/>
          <w:sz w:val="32"/>
          <w:szCs w:val="32"/>
        </w:rPr>
        <w:t>以相近专业报考的还需提供</w:t>
      </w:r>
      <w:bookmarkStart w:id="1" w:name="_Hlk216357748"/>
      <w:r>
        <w:rPr>
          <w:rFonts w:hint="eastAsia" w:ascii="仿宋_GB2312" w:hAnsi="仿宋_GB2312" w:eastAsia="仿宋_GB2312"/>
          <w:sz w:val="32"/>
          <w:szCs w:val="32"/>
        </w:rPr>
        <w:t>所学专业课程成绩单、课程对比情况说明及毕业院校设置专业的依据</w:t>
      </w:r>
      <w:bookmarkEnd w:id="1"/>
      <w:r>
        <w:rPr>
          <w:rFonts w:hint="eastAsia" w:ascii="仿宋_GB2312" w:hAnsi="仿宋_GB2312" w:eastAsia="仿宋_GB2312"/>
          <w:sz w:val="32"/>
          <w:szCs w:val="32"/>
        </w:rPr>
        <w:t>等材料。</w:t>
      </w:r>
    </w:p>
    <w:p w14:paraId="329A98A4">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（五）岗位条件要求的其他详细证明材料（如教师资格证、有效期内的外语专业等级证书、党员证明、毕业院校开具的证明符合岗位要求方向条件的相关材料等）。</w:t>
      </w:r>
    </w:p>
    <w:p w14:paraId="04E48281">
      <w:pPr>
        <w:spacing w:after="0" w:line="580" w:lineRule="exact"/>
        <w:ind w:firstLine="640" w:firstLineChars="200"/>
        <w:jc w:val="both"/>
        <w:rPr>
          <w:rFonts w:ascii="仿宋_GB2312" w:hAnsi="仿宋_GB2312" w:eastAsia="仿宋_GB2312"/>
          <w:sz w:val="32"/>
          <w:szCs w:val="32"/>
        </w:rPr>
      </w:pPr>
      <w:bookmarkStart w:id="2" w:name="OLE_LINK1"/>
      <w:bookmarkStart w:id="3" w:name="OLE_LINK2"/>
      <w:r>
        <w:rPr>
          <w:rFonts w:hint="eastAsia" w:ascii="仿宋_GB2312" w:hAnsi="仿宋_GB2312" w:eastAsia="仿宋_GB2312"/>
          <w:sz w:val="32"/>
          <w:szCs w:val="32"/>
        </w:rPr>
        <w:t>其中，外语专业八级证书暂未取得的，须承诺于2026年8月31日前取得，并提交《承诺书》（</w:t>
      </w:r>
      <w:bookmarkStart w:id="4" w:name="_Hlk217295625"/>
      <w:r>
        <w:rPr>
          <w:rFonts w:hint="eastAsia" w:ascii="仿宋_GB2312" w:hAnsi="仿宋_GB2312" w:eastAsia="仿宋_GB2312"/>
          <w:sz w:val="32"/>
          <w:szCs w:val="32"/>
        </w:rPr>
        <w:t>模板见公告附件</w:t>
      </w:r>
      <w:bookmarkEnd w:id="4"/>
      <w:r>
        <w:rPr>
          <w:rFonts w:hint="eastAsia" w:ascii="仿宋_GB2312" w:hAnsi="仿宋_GB2312" w:eastAsia="仿宋_GB2312"/>
          <w:sz w:val="32"/>
          <w:szCs w:val="32"/>
        </w:rPr>
        <w:t>6）。</w:t>
      </w:r>
    </w:p>
    <w:bookmarkEnd w:id="2"/>
    <w:bookmarkEnd w:id="3"/>
    <w:p w14:paraId="7C55AF3D">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（六）在校期间所获得的荣誉证书等材料。</w:t>
      </w:r>
    </w:p>
    <w:p w14:paraId="3630D5C3">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（七）其他能够证明本人学习或实践成果的材料。</w:t>
      </w:r>
    </w:p>
    <w:p w14:paraId="63E97D68">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（八）暂未取得教师资格证的考生须提交《承诺书》（模板见公告附件6）。</w:t>
      </w:r>
    </w:p>
    <w:p w14:paraId="1D8CAAB6">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（九）留学回国人员在提供学位证的同时需提供由教育部留学服务中心出具的国（境）外学历学位认证书等有关证明材料。考生可登录教育部留学服务中心网站（</w:t>
      </w:r>
      <w:bookmarkStart w:id="5" w:name="_Hlk216876998"/>
      <w:r>
        <w:rPr>
          <w:rFonts w:hint="eastAsia" w:ascii="仿宋_GB2312" w:hAnsi="仿宋_GB2312" w:eastAsia="仿宋_GB2312"/>
          <w:sz w:val="32"/>
          <w:szCs w:val="32"/>
        </w:rPr>
        <w:t>http://www.cscse.edu.cn</w:t>
      </w:r>
      <w:bookmarkEnd w:id="5"/>
      <w:r>
        <w:rPr>
          <w:rFonts w:hint="eastAsia" w:ascii="仿宋_GB2312" w:hAnsi="仿宋_GB2312" w:eastAsia="仿宋_GB2312"/>
          <w:sz w:val="32"/>
          <w:szCs w:val="32"/>
        </w:rPr>
        <w:t>）查询认证的有关要求和程序。未毕业的，必须提供就读院校开具的在读及毕业时间证明（同时提供中文翻译件）；所有留学回国人员通过考试、体检和考察后，必须凭《国外学历学位认证书》办理聘用手续。</w:t>
      </w:r>
    </w:p>
    <w:p w14:paraId="740278D4">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十）在国（境）内就读取得国（境）外学历学位的人员，需取得由教育部留学服务中心出具的学历学位认证书。尚未取得学历及学位证书的考生须提供国内院校出具的在读及毕业时间证明，办理聘用手续时需提供教育部留学服务中心出具的《国外学历学位认证书》。</w:t>
      </w:r>
    </w:p>
    <w:p w14:paraId="226A0737">
      <w:pPr>
        <w:spacing w:after="0" w:line="580" w:lineRule="exact"/>
        <w:ind w:firstLine="640" w:firstLineChars="200"/>
        <w:jc w:val="both"/>
        <w:rPr>
          <w:rFonts w:ascii="黑体" w:hAnsi="黑体" w:eastAsia="黑体"/>
          <w:sz w:val="32"/>
          <w:szCs w:val="32"/>
        </w:rPr>
      </w:pPr>
      <w:r>
        <w:rPr>
          <w:rFonts w:hint="eastAsia" w:ascii="黑体" w:hAnsi="黑体" w:eastAsia="黑体"/>
          <w:sz w:val="32"/>
          <w:szCs w:val="32"/>
        </w:rPr>
        <w:t>二、有下列情形的，还须按要求提供相应材料：</w:t>
      </w:r>
    </w:p>
    <w:p w14:paraId="0DC931FE">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（一）提供“</w:t>
      </w:r>
      <w:r>
        <w:rPr>
          <w:rFonts w:ascii="仿宋_GB2312" w:hAnsi="仿宋_GB2312" w:eastAsia="仿宋_GB2312" w:cs="仿宋_GB2312"/>
          <w:sz w:val="32"/>
          <w:szCs w:val="32"/>
        </w:rPr>
        <w:t>基层服务项目</w:t>
      </w:r>
      <w:r>
        <w:rPr>
          <w:rFonts w:hint="eastAsia" w:ascii="仿宋_GB2312" w:hAnsi="仿宋_GB2312" w:eastAsia="仿宋_GB2312" w:cs="仿宋_GB2312"/>
          <w:sz w:val="32"/>
          <w:szCs w:val="32"/>
        </w:rPr>
        <w:t>”材料方符合报考条件的，需提供</w:t>
      </w:r>
      <w:r>
        <w:rPr>
          <w:rFonts w:hint="eastAsia" w:ascii="仿宋_GB2312" w:hAnsi="仿宋_GB2312" w:eastAsia="仿宋_GB2312"/>
          <w:sz w:val="32"/>
          <w:szCs w:val="32"/>
        </w:rPr>
        <w:t>：</w:t>
      </w:r>
    </w:p>
    <w:p w14:paraId="1B6B2789">
      <w:pPr>
        <w:tabs>
          <w:tab w:val="left" w:pos="3505"/>
        </w:tabs>
        <w:adjustRightInd w:val="0"/>
        <w:snapToGrid w:val="0"/>
        <w:spacing w:after="0" w:line="580" w:lineRule="exact"/>
        <w:ind w:firstLine="646"/>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大学生村官提供聘任合同和县级以上党委组织部门出具的《高校毕业生到农村任职工作证书》；</w:t>
      </w:r>
    </w:p>
    <w:p w14:paraId="4DAEDC4C">
      <w:pPr>
        <w:tabs>
          <w:tab w:val="left" w:pos="3505"/>
        </w:tabs>
        <w:adjustRightInd w:val="0"/>
        <w:snapToGrid w:val="0"/>
        <w:spacing w:after="0" w:line="580" w:lineRule="exact"/>
        <w:ind w:firstLine="646"/>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“三支一扶”计划提供我省“三支一扶”工作协调管理办公室出具的高校毕业生“三支一扶”服务证书（此证书由全国“三支一扶”工作协调管理办公室监制）；</w:t>
      </w:r>
    </w:p>
    <w:p w14:paraId="302980B4">
      <w:pPr>
        <w:tabs>
          <w:tab w:val="left" w:pos="3505"/>
        </w:tabs>
        <w:adjustRightInd w:val="0"/>
        <w:snapToGrid w:val="0"/>
        <w:spacing w:after="0" w:line="580" w:lineRule="exact"/>
        <w:ind w:firstLine="646"/>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“大学生志愿服务西部计划”提供由团中央统一制作的服务证和大学生志愿服务西部计划鉴定表；</w:t>
      </w:r>
    </w:p>
    <w:p w14:paraId="540F2BF9">
      <w:pPr>
        <w:tabs>
          <w:tab w:val="left" w:pos="3505"/>
        </w:tabs>
        <w:adjustRightInd w:val="0"/>
        <w:snapToGrid w:val="0"/>
        <w:spacing w:after="0" w:line="580" w:lineRule="exact"/>
        <w:ind w:firstLine="646"/>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“广东大学生志愿服务山区计划”提供团省委或团中央出具的大学生志愿服务山区计划志愿服务证。</w:t>
      </w:r>
    </w:p>
    <w:p w14:paraId="11C396BB">
      <w:pPr>
        <w:tabs>
          <w:tab w:val="left" w:pos="3505"/>
        </w:tabs>
        <w:adjustRightInd w:val="0"/>
        <w:snapToGrid w:val="0"/>
        <w:spacing w:after="0" w:line="580" w:lineRule="exact"/>
        <w:ind w:firstLine="646"/>
        <w:jc w:val="both"/>
        <w:rPr>
          <w:rFonts w:ascii="仿宋_GB2312" w:hAnsi="仿宋_GB2312" w:eastAsia="仿宋_GB2312" w:cs="仿宋_GB2312"/>
          <w:sz w:val="32"/>
          <w:szCs w:val="32"/>
        </w:rPr>
      </w:pPr>
      <w:r>
        <w:rPr>
          <w:rFonts w:ascii="仿宋_GB2312" w:hAnsi="仿宋_GB2312" w:eastAsia="仿宋_GB2312" w:cs="仿宋_GB2312"/>
          <w:sz w:val="32"/>
          <w:szCs w:val="32"/>
        </w:rPr>
        <w:t>基层服务项目期满考核合格证书取得时间的计算截止日期为报名首日。</w:t>
      </w:r>
    </w:p>
    <w:p w14:paraId="3C6872C3">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（二）港澳居民同时符合以下条件的，可报考：</w:t>
      </w:r>
      <w:r>
        <w:rPr>
          <w:rFonts w:ascii="仿宋_GB2312" w:hAnsi="仿宋_GB2312" w:eastAsia="仿宋_GB2312"/>
          <w:sz w:val="32"/>
          <w:szCs w:val="32"/>
        </w:rPr>
        <w:t>根据《广东省人力资源和社会保障厅粤港澳大湾区（内地）事业单位公开招聘港澳居民管理办法》规定，香港特别行政区、澳门特别行政区永久性居民中无外国居留权的港澳居民；具备《广东省人力资源和社会保障厅粤港澳大湾区（内地）事业单位公开招聘港澳居民管理办法》第五条所列条件。</w:t>
      </w:r>
    </w:p>
    <w:p w14:paraId="500F6520">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符合条件的港澳居民报考时，还需提供以下证明材料：</w:t>
      </w:r>
    </w:p>
    <w:p w14:paraId="446F34DF">
      <w:pPr>
        <w:pStyle w:val="31"/>
        <w:numPr>
          <w:ilvl w:val="0"/>
          <w:numId w:val="2"/>
        </w:numPr>
        <w:spacing w:after="0" w:line="580" w:lineRule="exact"/>
        <w:jc w:val="both"/>
        <w:rPr>
          <w:rFonts w:ascii="仿宋_GB2312" w:hAnsi="仿宋_GB2312" w:eastAsia="仿宋_GB2312"/>
          <w:sz w:val="32"/>
          <w:szCs w:val="32"/>
        </w:rPr>
      </w:pPr>
      <w:r>
        <w:rPr>
          <w:rFonts w:hint="eastAsia" w:ascii="仿宋_GB2312" w:hAnsi="仿宋_GB2312" w:eastAsia="仿宋_GB2312"/>
          <w:sz w:val="32"/>
          <w:szCs w:val="32"/>
        </w:rPr>
        <w:t>香港永久性居民身份证或澳门永久性居民身份证；</w:t>
      </w:r>
    </w:p>
    <w:p w14:paraId="28B85B2A">
      <w:pPr>
        <w:pStyle w:val="31"/>
        <w:numPr>
          <w:ilvl w:val="0"/>
          <w:numId w:val="2"/>
        </w:numPr>
        <w:spacing w:after="0" w:line="580" w:lineRule="exact"/>
        <w:jc w:val="both"/>
        <w:rPr>
          <w:rFonts w:ascii="仿宋_GB2312" w:hAnsi="仿宋_GB2312" w:eastAsia="仿宋_GB2312"/>
          <w:sz w:val="32"/>
          <w:szCs w:val="32"/>
        </w:rPr>
      </w:pPr>
      <w:r>
        <w:rPr>
          <w:rFonts w:hint="eastAsia" w:ascii="仿宋_GB2312" w:hAnsi="仿宋_GB2312" w:eastAsia="仿宋_GB2312"/>
          <w:sz w:val="32"/>
          <w:szCs w:val="32"/>
        </w:rPr>
        <w:t>港澳居民来往内地通行证；</w:t>
      </w:r>
    </w:p>
    <w:p w14:paraId="3606C466">
      <w:pPr>
        <w:pStyle w:val="31"/>
        <w:numPr>
          <w:ilvl w:val="0"/>
          <w:numId w:val="2"/>
        </w:numPr>
        <w:spacing w:after="0" w:line="580" w:lineRule="exact"/>
        <w:jc w:val="both"/>
        <w:rPr>
          <w:rFonts w:ascii="仿宋_GB2312" w:hAnsi="仿宋_GB2312" w:eastAsia="仿宋_GB2312"/>
          <w:sz w:val="32"/>
          <w:szCs w:val="32"/>
        </w:rPr>
      </w:pPr>
      <w:r>
        <w:rPr>
          <w:rFonts w:hint="eastAsia" w:ascii="仿宋_GB2312" w:hAnsi="仿宋_GB2312" w:eastAsia="仿宋_GB2312"/>
          <w:sz w:val="32"/>
          <w:szCs w:val="32"/>
        </w:rPr>
        <w:t>港澳地区《无犯罪纪（记）录》（可在考察环节提供）。</w:t>
      </w:r>
    </w:p>
    <w:p w14:paraId="0F874E0C">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以上材料须真实有效，如存在任何材料造假行为将取消考试、聘用资格，纳入失信行为人名单，并通报报考人员就读院校或工作单位。</w:t>
      </w:r>
    </w:p>
    <w:sectPr>
      <w:foot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10"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FECDC">
    <w:pPr>
      <w:pStyle w:val="11"/>
      <w:framePr w:wrap="auto" w:vAnchor="text" w:hAnchor="margin" w:xAlign="outside" w:y="1"/>
      <w:numPr>
        <w:ilvl w:val="0"/>
        <w:numId w:val="1"/>
      </w:numPr>
      <w:rPr>
        <w:rStyle w:val="17"/>
        <w:rFonts w:ascii="宋体" w:hAnsi="宋体" w:eastAsia="宋体"/>
      </w:rPr>
    </w:pPr>
    <w:sdt>
      <w:sdtPr>
        <w:rPr>
          <w:rStyle w:val="17"/>
          <w:rFonts w:ascii="宋体" w:hAnsi="宋体" w:eastAsia="宋体"/>
        </w:rPr>
        <w:id w:val="-77594432"/>
        <w:docPartObj>
          <w:docPartGallery w:val="AutoText"/>
        </w:docPartObj>
      </w:sdtPr>
      <w:sdtEndPr>
        <w:rPr>
          <w:rStyle w:val="17"/>
          <w:rFonts w:hint="eastAsia" w:ascii="宋体" w:hAnsi="宋体" w:eastAsia="宋体"/>
          <w:sz w:val="28"/>
          <w:szCs w:val="28"/>
        </w:rPr>
      </w:sdtEndPr>
      <w:sdtContent>
        <w:r>
          <w:rPr>
            <w:rStyle w:val="17"/>
            <w:rFonts w:hint="eastAsia" w:ascii="宋体" w:hAnsi="宋体" w:eastAsia="宋体"/>
          </w:rPr>
          <w:t xml:space="preserve"> </w:t>
        </w:r>
        <w:r>
          <w:rPr>
            <w:rStyle w:val="17"/>
            <w:rFonts w:ascii="宋体" w:hAnsi="宋体" w:eastAsia="宋体"/>
            <w:sz w:val="28"/>
            <w:szCs w:val="28"/>
          </w:rPr>
          <w:fldChar w:fldCharType="begin"/>
        </w:r>
        <w:r>
          <w:rPr>
            <w:rStyle w:val="17"/>
            <w:rFonts w:ascii="宋体" w:hAnsi="宋体" w:eastAsia="宋体"/>
            <w:sz w:val="28"/>
            <w:szCs w:val="28"/>
          </w:rPr>
          <w:instrText xml:space="preserve"> PAGE </w:instrText>
        </w:r>
        <w:r>
          <w:rPr>
            <w:rStyle w:val="17"/>
            <w:rFonts w:ascii="宋体" w:hAnsi="宋体" w:eastAsia="宋体"/>
            <w:sz w:val="28"/>
            <w:szCs w:val="28"/>
          </w:rPr>
          <w:fldChar w:fldCharType="separate"/>
        </w:r>
        <w:r>
          <w:rPr>
            <w:rStyle w:val="17"/>
            <w:rFonts w:ascii="宋体" w:hAnsi="宋体" w:eastAsia="宋体"/>
            <w:sz w:val="28"/>
            <w:szCs w:val="28"/>
          </w:rPr>
          <w:t>2</w:t>
        </w:r>
        <w:r>
          <w:rPr>
            <w:rStyle w:val="17"/>
            <w:rFonts w:ascii="宋体" w:hAnsi="宋体" w:eastAsia="宋体"/>
            <w:sz w:val="28"/>
            <w:szCs w:val="28"/>
          </w:rPr>
          <w:fldChar w:fldCharType="end"/>
        </w:r>
        <w:bookmarkStart w:id="6" w:name="_Hlk217231316"/>
        <w:bookmarkStart w:id="7" w:name="_Hlk217231313"/>
        <w:r>
          <w:rPr>
            <w:rStyle w:val="17"/>
            <w:rFonts w:hint="eastAsia" w:ascii="宋体" w:hAnsi="宋体" w:eastAsia="宋体"/>
            <w:sz w:val="28"/>
            <w:szCs w:val="28"/>
          </w:rPr>
          <w:t xml:space="preserve"> —</w:t>
        </w:r>
      </w:sdtContent>
    </w:sdt>
    <w:bookmarkEnd w:id="6"/>
  </w:p>
  <w:bookmarkEnd w:id="7"/>
  <w:p w14:paraId="7C1A659D">
    <w:pPr>
      <w:pStyle w:val="11"/>
      <w:ind w:right="360" w:firstLine="360"/>
      <w:rPr>
        <w:rFonts w:ascii="宋体" w:hAnsi="宋体" w:eastAsia="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7"/>
      </w:rPr>
      <w:id w:val="-1890247911"/>
      <w:docPartObj>
        <w:docPartGallery w:val="AutoText"/>
      </w:docPartObj>
    </w:sdtPr>
    <w:sdtEndPr>
      <w:rPr>
        <w:rStyle w:val="17"/>
      </w:rPr>
    </w:sdtEndPr>
    <w:sdtContent>
      <w:p w14:paraId="17332BBA">
        <w:pPr>
          <w:pStyle w:val="11"/>
          <w:framePr w:wrap="auto" w:vAnchor="text" w:hAnchor="margin" w:xAlign="outside" w:y="1"/>
          <w:rPr>
            <w:rStyle w:val="17"/>
          </w:rPr>
        </w:pPr>
        <w:r>
          <w:rPr>
            <w:rStyle w:val="17"/>
          </w:rPr>
          <w:fldChar w:fldCharType="begin"/>
        </w:r>
        <w:r>
          <w:rPr>
            <w:rStyle w:val="17"/>
          </w:rPr>
          <w:instrText xml:space="preserve"> PAGE </w:instrText>
        </w:r>
        <w:r>
          <w:rPr>
            <w:rStyle w:val="17"/>
          </w:rPr>
          <w:fldChar w:fldCharType="end"/>
        </w:r>
      </w:p>
    </w:sdtContent>
  </w:sdt>
  <w:p w14:paraId="7CAB0CE1">
    <w:pPr>
      <w:pStyle w:val="11"/>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C009FC"/>
    <w:multiLevelType w:val="multilevel"/>
    <w:tmpl w:val="1DC009FC"/>
    <w:lvl w:ilvl="0" w:tentative="0">
      <w:start w:val="1"/>
      <w:numFmt w:val="bullet"/>
      <w:lvlText w:val="—"/>
      <w:lvlJc w:val="left"/>
      <w:pPr>
        <w:ind w:left="360" w:hanging="360"/>
      </w:pPr>
      <w:rPr>
        <w:rFonts w:hint="eastAsia" w:ascii="宋体" w:hAnsi="宋体" w:eastAsia="宋体" w:cstheme="minorBidi"/>
        <w:sz w:val="28"/>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33933AAC"/>
    <w:multiLevelType w:val="multilevel"/>
    <w:tmpl w:val="33933AAC"/>
    <w:lvl w:ilvl="0" w:tentative="0">
      <w:start w:val="1"/>
      <w:numFmt w:val="decimal"/>
      <w:lvlText w:val="%1."/>
      <w:lvlJc w:val="left"/>
      <w:pPr>
        <w:ind w:left="1000" w:hanging="36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C48"/>
    <w:rsid w:val="00036410"/>
    <w:rsid w:val="00090403"/>
    <w:rsid w:val="000D3E7B"/>
    <w:rsid w:val="00105611"/>
    <w:rsid w:val="001077A4"/>
    <w:rsid w:val="001A0DE9"/>
    <w:rsid w:val="001C4039"/>
    <w:rsid w:val="00305667"/>
    <w:rsid w:val="003579ED"/>
    <w:rsid w:val="003D3C0B"/>
    <w:rsid w:val="003E11F2"/>
    <w:rsid w:val="003F2FE5"/>
    <w:rsid w:val="00442B47"/>
    <w:rsid w:val="00447CFC"/>
    <w:rsid w:val="0056627C"/>
    <w:rsid w:val="00581305"/>
    <w:rsid w:val="005F4AB5"/>
    <w:rsid w:val="006128AB"/>
    <w:rsid w:val="006531D4"/>
    <w:rsid w:val="006C78DD"/>
    <w:rsid w:val="006E22D5"/>
    <w:rsid w:val="007A07E2"/>
    <w:rsid w:val="008B152D"/>
    <w:rsid w:val="008D5FC6"/>
    <w:rsid w:val="009247A1"/>
    <w:rsid w:val="00935B59"/>
    <w:rsid w:val="009E1230"/>
    <w:rsid w:val="009F7C48"/>
    <w:rsid w:val="00A32188"/>
    <w:rsid w:val="00A51B0C"/>
    <w:rsid w:val="00AE4F0E"/>
    <w:rsid w:val="00B1595A"/>
    <w:rsid w:val="00B40EEA"/>
    <w:rsid w:val="00B56D51"/>
    <w:rsid w:val="00B615B0"/>
    <w:rsid w:val="00C36CF2"/>
    <w:rsid w:val="00C51764"/>
    <w:rsid w:val="00C67E10"/>
    <w:rsid w:val="00CB2B1E"/>
    <w:rsid w:val="00DC2716"/>
    <w:rsid w:val="00E02867"/>
    <w:rsid w:val="00E606CD"/>
    <w:rsid w:val="00E63EBD"/>
    <w:rsid w:val="00F85664"/>
    <w:rsid w:val="00FD79B3"/>
    <w:rsid w:val="43DE3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0F4761"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0F4761"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0F4761"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85858" w:themeColor="text1" w:themeTint="A6"/>
    </w:rPr>
  </w:style>
  <w:style w:type="paragraph" w:styleId="9">
    <w:name w:val="heading 8"/>
    <w:basedOn w:val="1"/>
    <w:next w:val="1"/>
    <w:link w:val="25"/>
    <w:semiHidden/>
    <w:unhideWhenUsed/>
    <w:qFormat/>
    <w:uiPriority w:val="9"/>
    <w:pPr>
      <w:keepNext/>
      <w:keepLines/>
      <w:spacing w:after="0"/>
      <w:outlineLvl w:val="7"/>
    </w:pPr>
    <w:rPr>
      <w:rFonts w:cstheme="majorBidi"/>
      <w:color w:val="585858" w:themeColor="text1" w:themeTint="A6"/>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85858" w:themeColor="text1" w:themeTint="A6"/>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85858" w:themeColor="text1" w:themeTint="A6"/>
      <w:spacing w:val="15"/>
      <w:sz w:val="28"/>
      <w:szCs w:val="28"/>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7">
    <w:name w:val="page number"/>
    <w:basedOn w:val="16"/>
    <w:semiHidden/>
    <w:unhideWhenUsed/>
    <w:qFormat/>
    <w:uiPriority w:val="99"/>
  </w:style>
  <w:style w:type="character" w:customStyle="1" w:styleId="18">
    <w:name w:val="标题 1 Char"/>
    <w:basedOn w:val="16"/>
    <w:link w:val="2"/>
    <w:qFormat/>
    <w:uiPriority w:val="9"/>
    <w:rPr>
      <w:rFonts w:asciiTheme="majorHAnsi" w:hAnsiTheme="majorHAnsi" w:eastAsiaTheme="majorEastAsia" w:cstheme="majorBidi"/>
      <w:color w:val="0F4761" w:themeColor="accent1" w:themeShade="BF"/>
      <w:sz w:val="48"/>
      <w:szCs w:val="48"/>
    </w:rPr>
  </w:style>
  <w:style w:type="character" w:customStyle="1" w:styleId="19">
    <w:name w:val="标题 2 Char"/>
    <w:basedOn w:val="16"/>
    <w:link w:val="3"/>
    <w:semiHidden/>
    <w:qFormat/>
    <w:uiPriority w:val="9"/>
    <w:rPr>
      <w:rFonts w:asciiTheme="majorHAnsi" w:hAnsiTheme="majorHAnsi" w:eastAsiaTheme="majorEastAsia" w:cstheme="majorBidi"/>
      <w:color w:val="0F4761" w:themeColor="accent1" w:themeShade="BF"/>
      <w:sz w:val="40"/>
      <w:szCs w:val="40"/>
    </w:rPr>
  </w:style>
  <w:style w:type="character" w:customStyle="1" w:styleId="20">
    <w:name w:val="标题 3 Char"/>
    <w:basedOn w:val="16"/>
    <w:link w:val="4"/>
    <w:semiHidden/>
    <w:qFormat/>
    <w:uiPriority w:val="9"/>
    <w:rPr>
      <w:rFonts w:asciiTheme="majorHAnsi" w:hAnsiTheme="majorHAnsi" w:eastAsiaTheme="majorEastAsia" w:cstheme="majorBidi"/>
      <w:color w:val="0F4761" w:themeColor="accent1" w:themeShade="BF"/>
      <w:sz w:val="32"/>
      <w:szCs w:val="32"/>
    </w:rPr>
  </w:style>
  <w:style w:type="character" w:customStyle="1" w:styleId="21">
    <w:name w:val="标题 4 Char"/>
    <w:basedOn w:val="16"/>
    <w:link w:val="5"/>
    <w:semiHidden/>
    <w:qFormat/>
    <w:uiPriority w:val="9"/>
    <w:rPr>
      <w:rFonts w:cstheme="majorBidi"/>
      <w:color w:val="0F4761" w:themeColor="accent1" w:themeShade="BF"/>
      <w:sz w:val="28"/>
      <w:szCs w:val="28"/>
    </w:rPr>
  </w:style>
  <w:style w:type="character" w:customStyle="1" w:styleId="22">
    <w:name w:val="标题 5 Char"/>
    <w:basedOn w:val="16"/>
    <w:link w:val="6"/>
    <w:semiHidden/>
    <w:uiPriority w:val="9"/>
    <w:rPr>
      <w:rFonts w:cstheme="majorBidi"/>
      <w:color w:val="0F4761" w:themeColor="accent1" w:themeShade="BF"/>
      <w:sz w:val="24"/>
    </w:rPr>
  </w:style>
  <w:style w:type="character" w:customStyle="1" w:styleId="23">
    <w:name w:val="标题 6 Char"/>
    <w:basedOn w:val="16"/>
    <w:link w:val="7"/>
    <w:semiHidden/>
    <w:qFormat/>
    <w:uiPriority w:val="9"/>
    <w:rPr>
      <w:rFonts w:cstheme="majorBidi"/>
      <w:b/>
      <w:bCs/>
      <w:color w:val="0F4761" w:themeColor="accent1" w:themeShade="BF"/>
    </w:rPr>
  </w:style>
  <w:style w:type="character" w:customStyle="1" w:styleId="24">
    <w:name w:val="标题 7 Char"/>
    <w:basedOn w:val="16"/>
    <w:link w:val="8"/>
    <w:semiHidden/>
    <w:qFormat/>
    <w:uiPriority w:val="9"/>
    <w:rPr>
      <w:rFonts w:cstheme="majorBidi"/>
      <w:b/>
      <w:bCs/>
      <w:color w:val="585858" w:themeColor="text1" w:themeTint="A6"/>
    </w:rPr>
  </w:style>
  <w:style w:type="character" w:customStyle="1" w:styleId="25">
    <w:name w:val="标题 8 Char"/>
    <w:basedOn w:val="16"/>
    <w:link w:val="9"/>
    <w:semiHidden/>
    <w:qFormat/>
    <w:uiPriority w:val="9"/>
    <w:rPr>
      <w:rFonts w:cstheme="majorBidi"/>
      <w:color w:val="585858" w:themeColor="text1" w:themeTint="A6"/>
    </w:rPr>
  </w:style>
  <w:style w:type="character" w:customStyle="1" w:styleId="26">
    <w:name w:val="标题 9 Char"/>
    <w:basedOn w:val="16"/>
    <w:link w:val="10"/>
    <w:semiHidden/>
    <w:uiPriority w:val="9"/>
    <w:rPr>
      <w:rFonts w:eastAsiaTheme="majorEastAsia" w:cstheme="majorBidi"/>
      <w:color w:val="585858" w:themeColor="text1" w:themeTint="A6"/>
    </w:rPr>
  </w:style>
  <w:style w:type="character" w:customStyle="1" w:styleId="27">
    <w:name w:val="标题 Char"/>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Char"/>
    <w:basedOn w:val="16"/>
    <w:link w:val="13"/>
    <w:qFormat/>
    <w:uiPriority w:val="11"/>
    <w:rPr>
      <w:rFonts w:asciiTheme="majorHAnsi" w:hAnsiTheme="majorHAnsi" w:eastAsiaTheme="majorEastAsia" w:cstheme="majorBidi"/>
      <w:color w:val="585858" w:themeColor="text1" w:themeTint="A6"/>
      <w:spacing w:val="15"/>
      <w:sz w:val="28"/>
      <w:szCs w:val="28"/>
    </w:rPr>
  </w:style>
  <w:style w:type="paragraph" w:styleId="29">
    <w:name w:val="Quote"/>
    <w:basedOn w:val="1"/>
    <w:next w:val="1"/>
    <w:link w:val="30"/>
    <w:qFormat/>
    <w:uiPriority w:val="29"/>
    <w:pPr>
      <w:spacing w:before="160"/>
      <w:jc w:val="center"/>
    </w:pPr>
    <w:rPr>
      <w:i/>
      <w:iCs/>
      <w:color w:val="3F3F3F" w:themeColor="text1" w:themeTint="BF"/>
    </w:rPr>
  </w:style>
  <w:style w:type="character" w:customStyle="1" w:styleId="30">
    <w:name w:val="引用 Char"/>
    <w:basedOn w:val="16"/>
    <w:link w:val="29"/>
    <w:qFormat/>
    <w:uiPriority w:val="29"/>
    <w:rPr>
      <w:i/>
      <w:iCs/>
      <w:color w:val="3F3F3F" w:themeColor="text1" w:themeTint="BF"/>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0F4761"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4">
    <w:name w:val="明显引用 Char"/>
    <w:basedOn w:val="16"/>
    <w:link w:val="33"/>
    <w:qFormat/>
    <w:uiPriority w:val="30"/>
    <w:rPr>
      <w:i/>
      <w:iCs/>
      <w:color w:val="0F4761" w:themeColor="accent1" w:themeShade="BF"/>
    </w:rPr>
  </w:style>
  <w:style w:type="character" w:customStyle="1" w:styleId="35">
    <w:name w:val="Intense Reference"/>
    <w:basedOn w:val="16"/>
    <w:qFormat/>
    <w:uiPriority w:val="32"/>
    <w:rPr>
      <w:b/>
      <w:bCs/>
      <w:smallCaps/>
      <w:color w:val="0F4761" w:themeColor="accent1" w:themeShade="BF"/>
      <w:spacing w:val="5"/>
    </w:rPr>
  </w:style>
  <w:style w:type="character" w:customStyle="1" w:styleId="36">
    <w:name w:val="页眉 Char"/>
    <w:basedOn w:val="16"/>
    <w:link w:val="12"/>
    <w:qFormat/>
    <w:uiPriority w:val="99"/>
    <w:rPr>
      <w:sz w:val="18"/>
      <w:szCs w:val="18"/>
    </w:rPr>
  </w:style>
  <w:style w:type="character" w:customStyle="1" w:styleId="37">
    <w:name w:val="页脚 Char"/>
    <w:basedOn w:val="16"/>
    <w:link w:val="1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1521</Words>
  <Characters>1555</Characters>
  <Lines>11</Lines>
  <Paragraphs>3</Paragraphs>
  <TotalTime>14</TotalTime>
  <ScaleCrop>false</ScaleCrop>
  <LinksUpToDate>false</LinksUpToDate>
  <CharactersWithSpaces>1555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2025-12-21T09:37:00Z</dcterms:created>
  <dc:creator>家宁 盛</dc:creator>
  <cp:lastModifiedBy>Connie</cp:lastModifiedBy>
  <dcterms:modified xsi:type="dcterms:W3CDTF">2025-12-24T01:53:33Z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7C9F0A754FF64EF288AA68FA326EF6E4_13</vt:lpwstr>
  </property>
</Properties>
</file>