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盐田区生命健康产业项目申请书</w:t>
      </w:r>
    </w:p>
    <w:p>
      <w:pPr>
        <w:jc w:val="center"/>
        <w:outlineLvl w:val="0"/>
        <w:rPr>
          <w:rFonts w:ascii="仿宋_GB2312"/>
          <w:sz w:val="32"/>
          <w:szCs w:val="32"/>
        </w:rPr>
      </w:pPr>
      <w:r>
        <w:rPr>
          <w:rFonts w:hint="eastAsia" w:ascii="仿宋_GB2312"/>
          <w:sz w:val="32"/>
          <w:szCs w:val="32"/>
        </w:rPr>
        <w:t>（</w:t>
      </w:r>
      <w:r>
        <w:rPr>
          <w:rFonts w:hint="eastAsia" w:ascii="仿宋_GB2312"/>
          <w:sz w:val="32"/>
          <w:szCs w:val="32"/>
          <w:lang w:eastAsia="zh-CN"/>
        </w:rPr>
        <w:t>资助</w:t>
      </w:r>
      <w:r>
        <w:rPr>
          <w:rFonts w:hint="eastAsia" w:ascii="仿宋_GB2312"/>
          <w:sz w:val="32"/>
          <w:szCs w:val="32"/>
        </w:rPr>
        <w:t>生命健康产业公共技术服务平台）</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rFonts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生命健康产业公共技术服务平台</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10"/>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9"/>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9"/>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9"/>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生命健康产业扶持措施</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资助生命健康产业公共技术服务平台</w:t>
            </w:r>
            <w:bookmarkStart w:id="0" w:name="_GoBack"/>
            <w:bookmarkEnd w:id="0"/>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4"/>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4"/>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4"/>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center"/>
        <w:rPr>
          <w:rFonts w:hint="eastAsia" w:ascii="黑体" w:hAnsi="宋体" w:eastAsia="黑体"/>
          <w:bCs/>
          <w:sz w:val="28"/>
          <w:lang w:eastAsia="zh-CN"/>
        </w:rPr>
      </w:pPr>
    </w:p>
    <w:p>
      <w:pPr>
        <w:widowControl/>
        <w:jc w:val="center"/>
        <w:rPr>
          <w:rFonts w:hint="eastAsia" w:ascii="黑体" w:hAnsi="宋体" w:eastAsia="黑体"/>
          <w:bCs/>
          <w:sz w:val="28"/>
          <w:lang w:eastAsia="zh-CN"/>
        </w:rPr>
      </w:pPr>
    </w:p>
    <w:p>
      <w:pPr>
        <w:widowControl/>
        <w:jc w:val="center"/>
        <w:rPr>
          <w:rFonts w:hint="eastAsia" w:ascii="黑体" w:hAnsi="宋体" w:eastAsia="黑体"/>
          <w:bCs/>
          <w:sz w:val="28"/>
          <w:lang w:eastAsia="zh-CN"/>
        </w:rPr>
      </w:pPr>
    </w:p>
    <w:p>
      <w:pPr>
        <w:widowControl/>
        <w:jc w:val="center"/>
        <w:rPr>
          <w:rFonts w:hint="eastAsia" w:ascii="黑体" w:hAnsi="宋体" w:eastAsia="黑体"/>
          <w:bCs/>
          <w:sz w:val="28"/>
          <w:lang w:eastAsia="zh-CN"/>
        </w:rPr>
      </w:pPr>
    </w:p>
    <w:p>
      <w:pPr>
        <w:widowControl/>
        <w:jc w:val="center"/>
        <w:rPr>
          <w:rFonts w:hint="eastAsia" w:ascii="黑体" w:hAnsi="宋体" w:eastAsia="黑体"/>
          <w:bCs/>
          <w:sz w:val="28"/>
          <w:lang w:eastAsia="zh-CN"/>
        </w:rPr>
      </w:pPr>
    </w:p>
    <w:p>
      <w:pPr>
        <w:widowControl/>
        <w:jc w:val="center"/>
        <w:rPr>
          <w:rFonts w:hint="eastAsia" w:ascii="黑体" w:hAnsi="宋体" w:eastAsia="黑体"/>
          <w:bCs/>
          <w:sz w:val="28"/>
          <w:lang w:eastAsia="zh-CN"/>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3"/>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7423"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99"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val="en-US"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7.税务主管部门出具的近三年度纳税证明复印件（不足三年的，按实际年度提供）。</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cs="宋体"/>
                <w:szCs w:val="32"/>
                <w:lang w:eastAsia="zh-CN"/>
              </w:rPr>
            </w:pPr>
            <w:r>
              <w:rPr>
                <w:rFonts w:hint="eastAsia" w:ascii="宋体" w:hAnsi="宋体" w:eastAsia="宋体" w:cs="宋体"/>
                <w:i w:val="0"/>
                <w:color w:val="000000"/>
                <w:kern w:val="0"/>
                <w:sz w:val="21"/>
                <w:szCs w:val="21"/>
                <w:u w:val="none"/>
                <w:lang w:val="en-US" w:eastAsia="zh-CN" w:bidi="ar"/>
              </w:rPr>
              <w:t>8.申报日期前两年度的申报单位纳税信用等级查询报告（单位盖章），不足2年的，按实际年度提供。</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cs="宋体"/>
                <w:szCs w:val="32"/>
                <w:lang w:eastAsia="zh-CN"/>
              </w:rPr>
            </w:pPr>
            <w:r>
              <w:rPr>
                <w:rFonts w:hint="eastAsia" w:ascii="宋体" w:hAnsi="宋体" w:eastAsia="宋体" w:cs="宋体"/>
                <w:i w:val="0"/>
                <w:color w:val="000000"/>
                <w:kern w:val="0"/>
                <w:sz w:val="21"/>
                <w:szCs w:val="21"/>
                <w:u w:val="none"/>
                <w:lang w:val="en-US" w:eastAsia="zh-CN" w:bidi="ar"/>
              </w:rPr>
              <w:t>9.申报日期前1个月内在深圳信用网查询的申报单位《公共信用信息查询报告》。</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cs="宋体"/>
                <w:szCs w:val="32"/>
                <w:lang w:eastAsia="zh-CN"/>
              </w:rPr>
            </w:pPr>
            <w:r>
              <w:rPr>
                <w:rFonts w:hint="eastAsia" w:ascii="宋体" w:hAnsi="宋体" w:eastAsia="宋体" w:cs="宋体"/>
                <w:i w:val="0"/>
                <w:color w:val="000000"/>
                <w:kern w:val="0"/>
                <w:sz w:val="21"/>
                <w:szCs w:val="21"/>
                <w:u w:val="none"/>
                <w:lang w:val="en-US" w:eastAsia="zh-CN" w:bidi="ar"/>
              </w:rPr>
              <w:t>10.上年度财务审计报告（需提交经深圳市注册会计师协会备案的含有防伪标识封面的审计报告）和财务报表复印件（验原件）。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cs="宋体"/>
                <w:szCs w:val="32"/>
                <w:lang w:eastAsia="zh-CN"/>
              </w:rPr>
            </w:pPr>
            <w:r>
              <w:rPr>
                <w:rFonts w:hint="eastAsia" w:ascii="宋体" w:hAnsi="宋体" w:eastAsia="宋体" w:cs="宋体"/>
                <w:i w:val="0"/>
                <w:color w:val="000000"/>
                <w:kern w:val="0"/>
                <w:sz w:val="21"/>
                <w:szCs w:val="21"/>
                <w:u w:val="none"/>
                <w:lang w:val="en-US" w:eastAsia="zh-CN" w:bidi="ar"/>
              </w:rPr>
              <w:t>11.平台项目可行性研究报告原件或项目概况介绍，包括行业技术发展状况、平台项目的发展方向和定位，建设内容、主要带头人和技术团队的情况、平台运行和管理机制、目前已有的技术服务条件、运营情况、取得的成绩，最近2年来为行业内企业、科研机构、政府部门提供公共技术服务的情况等。</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cs="宋体"/>
                <w:szCs w:val="32"/>
                <w:lang w:eastAsia="zh-CN"/>
              </w:rPr>
            </w:pPr>
            <w:r>
              <w:rPr>
                <w:rFonts w:hint="eastAsia" w:ascii="宋体" w:hAnsi="宋体" w:eastAsia="宋体" w:cs="宋体"/>
                <w:i w:val="0"/>
                <w:color w:val="000000"/>
                <w:kern w:val="0"/>
                <w:sz w:val="21"/>
                <w:szCs w:val="21"/>
                <w:u w:val="none"/>
                <w:lang w:val="en-US" w:eastAsia="zh-CN" w:bidi="ar"/>
              </w:rPr>
              <w:t>12.平台项目的上年度研发投入证明材料和清单。</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cs="宋体"/>
                <w:szCs w:val="32"/>
                <w:lang w:eastAsia="zh-CN"/>
              </w:rPr>
            </w:pPr>
            <w:r>
              <w:rPr>
                <w:rFonts w:hint="eastAsia" w:ascii="宋体" w:hAnsi="宋体" w:eastAsia="宋体" w:cs="宋体"/>
                <w:i w:val="0"/>
                <w:color w:val="000000"/>
                <w:kern w:val="0"/>
                <w:sz w:val="21"/>
                <w:szCs w:val="21"/>
                <w:u w:val="none"/>
                <w:lang w:val="en-US" w:eastAsia="zh-CN" w:bidi="ar"/>
              </w:rPr>
              <w:t>13.公共服务平台团队成员的学历、职称、社保缴交记录等证明材料。</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14.场地使用权属证明或租赁证明。</w:t>
            </w:r>
          </w:p>
        </w:tc>
        <w:tc>
          <w:tcPr>
            <w:tcW w:w="1099" w:type="dxa"/>
            <w:tcBorders>
              <w:tl2br w:val="nil"/>
              <w:tr2bl w:val="nil"/>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cs="宋体"/>
                <w:szCs w:val="32"/>
                <w:lang w:eastAsia="zh-CN"/>
              </w:rPr>
            </w:pPr>
            <w:r>
              <w:rPr>
                <w:rFonts w:hint="eastAsia" w:ascii="宋体" w:hAnsi="宋体" w:eastAsia="宋体" w:cs="宋体"/>
                <w:i w:val="0"/>
                <w:color w:val="000000"/>
                <w:kern w:val="0"/>
                <w:sz w:val="21"/>
                <w:szCs w:val="21"/>
                <w:u w:val="none"/>
                <w:lang w:val="en-US" w:eastAsia="zh-CN" w:bidi="ar"/>
              </w:rPr>
              <w:t>15.实验室平面图。</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16.平台项目或实验室取得的资质证书及认定文件，开展的产学研合作项目证明材料等能够证明符合申报条件的其他材料。</w:t>
            </w:r>
          </w:p>
        </w:tc>
        <w:tc>
          <w:tcPr>
            <w:tcW w:w="1099" w:type="dxa"/>
            <w:tcBorders>
              <w:tl2br w:val="nil"/>
              <w:tr2bl w:val="nil"/>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cs="宋体"/>
                <w:szCs w:val="32"/>
                <w:lang w:eastAsia="zh-CN"/>
              </w:rPr>
            </w:pPr>
            <w:r>
              <w:rPr>
                <w:rStyle w:val="23"/>
                <w:lang w:val="en-US" w:eastAsia="zh-CN" w:bidi="ar"/>
              </w:rPr>
              <w:t>17.申请实验室装修投资资助</w:t>
            </w:r>
            <w:r>
              <w:rPr>
                <w:rStyle w:val="24"/>
                <w:lang w:val="en-US" w:eastAsia="zh-CN" w:bidi="ar"/>
              </w:rPr>
              <w:br w:type="textWrapping"/>
            </w:r>
            <w:r>
              <w:rPr>
                <w:rStyle w:val="24"/>
                <w:lang w:val="en-US" w:eastAsia="zh-CN" w:bidi="ar"/>
              </w:rPr>
              <w:t>实验室装修费用支出的合同、购买凭证和发票等证明材料复印件（列出清单）。</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否（申请该项资助的提供）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rPr>
            </w:pPr>
            <w:r>
              <w:rPr>
                <w:rStyle w:val="23"/>
                <w:lang w:val="en-US" w:eastAsia="zh-CN" w:bidi="ar"/>
              </w:rPr>
              <w:t>18.申请仪器设备投资资助</w:t>
            </w:r>
            <w:r>
              <w:rPr>
                <w:rStyle w:val="24"/>
                <w:lang w:val="en-US" w:eastAsia="zh-CN" w:bidi="ar"/>
              </w:rPr>
              <w:br w:type="textWrapping"/>
            </w:r>
            <w:r>
              <w:rPr>
                <w:rStyle w:val="24"/>
                <w:lang w:val="en-US" w:eastAsia="zh-CN" w:bidi="ar"/>
              </w:rPr>
              <w:t>仪器、设备、软件的清单（包括名称、数量、原值总价、购置年份）、购买凭证和发票等证明材料。</w:t>
            </w:r>
          </w:p>
        </w:tc>
        <w:tc>
          <w:tcPr>
            <w:tcW w:w="1099" w:type="dxa"/>
            <w:tcBorders>
              <w:tl2br w:val="nil"/>
              <w:tr2bl w:val="nil"/>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1"/>
                <w:szCs w:val="21"/>
                <w:u w:val="none"/>
                <w:lang w:val="en-US" w:eastAsia="zh-CN" w:bidi="ar"/>
              </w:rPr>
              <w:t>否（申请该项资助的提供）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cs="宋体"/>
                <w:szCs w:val="32"/>
                <w:lang w:eastAsia="zh-CN"/>
              </w:rPr>
            </w:pPr>
            <w:r>
              <w:rPr>
                <w:rStyle w:val="23"/>
                <w:lang w:val="en-US" w:eastAsia="zh-CN" w:bidi="ar"/>
              </w:rPr>
              <w:t>19.申请上年度技术服务收入资助</w:t>
            </w:r>
            <w:r>
              <w:rPr>
                <w:rStyle w:val="24"/>
                <w:lang w:val="en-US" w:eastAsia="zh-CN" w:bidi="ar"/>
              </w:rPr>
              <w:br w:type="textWrapping"/>
            </w:r>
            <w:r>
              <w:rPr>
                <w:rStyle w:val="24"/>
                <w:lang w:val="en-US" w:eastAsia="zh-CN" w:bidi="ar"/>
              </w:rPr>
              <w:t>19.（1）申报单位的股权结构，申报单位对外股权投资情况。</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否（申请该项资助的提供）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cs="宋体"/>
                <w:szCs w:val="32"/>
                <w:lang w:eastAsia="zh-CN"/>
              </w:rPr>
            </w:pPr>
            <w:r>
              <w:rPr>
                <w:rStyle w:val="23"/>
                <w:lang w:val="en-US" w:eastAsia="zh-CN" w:bidi="ar"/>
              </w:rPr>
              <w:t>19.申请上年度技术服务收入资助</w:t>
            </w:r>
            <w:r>
              <w:rPr>
                <w:rStyle w:val="24"/>
                <w:lang w:val="en-US" w:eastAsia="zh-CN" w:bidi="ar"/>
              </w:rPr>
              <w:br w:type="textWrapping"/>
            </w:r>
            <w:r>
              <w:rPr>
                <w:rStyle w:val="24"/>
                <w:lang w:val="en-US" w:eastAsia="zh-CN" w:bidi="ar"/>
              </w:rPr>
              <w:t>19.（2）上年度技术服务收入有关的合同（剔除来自与本机构有关联投资或被投资关系的服务对象），服务对象名单（至少3家）及联系方式、服务收入进账证明材料（列出材料清单）。</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否（申请该项资助的提供）</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份（编制封面及目录，A4纸正反面打印/复印，非空白页（含封面）需连续编写页码，装订成册（胶装），加盖骑缝章），签字盖章后报送盐田区科技创新局（盐田区行政中心6楼6</w:t>
      </w:r>
      <w:r>
        <w:rPr>
          <w:rFonts w:hint="eastAsia" w:ascii="宋体" w:hAnsi="宋体" w:cs="宋体"/>
          <w:szCs w:val="32"/>
          <w:lang w:val="en-US" w:eastAsia="zh-CN"/>
        </w:rPr>
        <w:t>18</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34CD"/>
    <w:rsid w:val="00015DE0"/>
    <w:rsid w:val="00016E93"/>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5623"/>
    <w:rsid w:val="000B730A"/>
    <w:rsid w:val="000C076F"/>
    <w:rsid w:val="000C507A"/>
    <w:rsid w:val="000C5A01"/>
    <w:rsid w:val="000C6F66"/>
    <w:rsid w:val="000C7137"/>
    <w:rsid w:val="000E199E"/>
    <w:rsid w:val="000E211E"/>
    <w:rsid w:val="00101279"/>
    <w:rsid w:val="001073F7"/>
    <w:rsid w:val="00110BA6"/>
    <w:rsid w:val="00110F87"/>
    <w:rsid w:val="00112C04"/>
    <w:rsid w:val="00114686"/>
    <w:rsid w:val="00115080"/>
    <w:rsid w:val="00117D95"/>
    <w:rsid w:val="00125995"/>
    <w:rsid w:val="00127055"/>
    <w:rsid w:val="001329C0"/>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A4E81"/>
    <w:rsid w:val="001B0EC9"/>
    <w:rsid w:val="001B18AF"/>
    <w:rsid w:val="001B2D26"/>
    <w:rsid w:val="001B6366"/>
    <w:rsid w:val="001C503A"/>
    <w:rsid w:val="001C6C00"/>
    <w:rsid w:val="001C6D0D"/>
    <w:rsid w:val="001C75CD"/>
    <w:rsid w:val="001D1C76"/>
    <w:rsid w:val="001D3AD0"/>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193D"/>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42B0E"/>
    <w:rsid w:val="00342C32"/>
    <w:rsid w:val="00360E73"/>
    <w:rsid w:val="00361E16"/>
    <w:rsid w:val="00362B36"/>
    <w:rsid w:val="0037336D"/>
    <w:rsid w:val="00376891"/>
    <w:rsid w:val="003768CE"/>
    <w:rsid w:val="003865B1"/>
    <w:rsid w:val="003949E6"/>
    <w:rsid w:val="0039706D"/>
    <w:rsid w:val="003A15A6"/>
    <w:rsid w:val="003B3A04"/>
    <w:rsid w:val="003C15E5"/>
    <w:rsid w:val="003D53D4"/>
    <w:rsid w:val="003D5B8A"/>
    <w:rsid w:val="003E5C55"/>
    <w:rsid w:val="003E6C22"/>
    <w:rsid w:val="003F2410"/>
    <w:rsid w:val="003F611D"/>
    <w:rsid w:val="003F6440"/>
    <w:rsid w:val="003F7B32"/>
    <w:rsid w:val="00400B89"/>
    <w:rsid w:val="004018FE"/>
    <w:rsid w:val="00413050"/>
    <w:rsid w:val="004150CE"/>
    <w:rsid w:val="00417897"/>
    <w:rsid w:val="00417952"/>
    <w:rsid w:val="00422A4F"/>
    <w:rsid w:val="004242AD"/>
    <w:rsid w:val="00427C31"/>
    <w:rsid w:val="004418CC"/>
    <w:rsid w:val="00444202"/>
    <w:rsid w:val="0044613A"/>
    <w:rsid w:val="00450F84"/>
    <w:rsid w:val="004515B5"/>
    <w:rsid w:val="00451D1F"/>
    <w:rsid w:val="00453223"/>
    <w:rsid w:val="00454812"/>
    <w:rsid w:val="00462757"/>
    <w:rsid w:val="004741A2"/>
    <w:rsid w:val="004860F4"/>
    <w:rsid w:val="00487CB3"/>
    <w:rsid w:val="0049286D"/>
    <w:rsid w:val="00496217"/>
    <w:rsid w:val="00496327"/>
    <w:rsid w:val="004A385D"/>
    <w:rsid w:val="004A6313"/>
    <w:rsid w:val="004A66F4"/>
    <w:rsid w:val="004A7091"/>
    <w:rsid w:val="004B5531"/>
    <w:rsid w:val="004B7E17"/>
    <w:rsid w:val="004C16E4"/>
    <w:rsid w:val="004C3F97"/>
    <w:rsid w:val="004D48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26E86"/>
    <w:rsid w:val="00531DC9"/>
    <w:rsid w:val="00534284"/>
    <w:rsid w:val="005371A9"/>
    <w:rsid w:val="00541EA0"/>
    <w:rsid w:val="00542EFE"/>
    <w:rsid w:val="0054391D"/>
    <w:rsid w:val="005450CA"/>
    <w:rsid w:val="00545261"/>
    <w:rsid w:val="005507F4"/>
    <w:rsid w:val="0055282D"/>
    <w:rsid w:val="00555BA5"/>
    <w:rsid w:val="00555FDE"/>
    <w:rsid w:val="00556D84"/>
    <w:rsid w:val="00556F12"/>
    <w:rsid w:val="00564C21"/>
    <w:rsid w:val="005701FA"/>
    <w:rsid w:val="00571A89"/>
    <w:rsid w:val="00577F34"/>
    <w:rsid w:val="00584C6E"/>
    <w:rsid w:val="0059452B"/>
    <w:rsid w:val="005A07DC"/>
    <w:rsid w:val="005A30AD"/>
    <w:rsid w:val="005A3575"/>
    <w:rsid w:val="005A73C2"/>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503A3"/>
    <w:rsid w:val="00667D13"/>
    <w:rsid w:val="00677860"/>
    <w:rsid w:val="006825E7"/>
    <w:rsid w:val="0068461B"/>
    <w:rsid w:val="00684777"/>
    <w:rsid w:val="00684A5C"/>
    <w:rsid w:val="00687D5A"/>
    <w:rsid w:val="0069193F"/>
    <w:rsid w:val="006A213D"/>
    <w:rsid w:val="006A2D09"/>
    <w:rsid w:val="006A3223"/>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36E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06A74"/>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2B07"/>
    <w:rsid w:val="009D4E4C"/>
    <w:rsid w:val="009E08DA"/>
    <w:rsid w:val="009E6D67"/>
    <w:rsid w:val="009F0C6F"/>
    <w:rsid w:val="00A01E1C"/>
    <w:rsid w:val="00A024AD"/>
    <w:rsid w:val="00A073D9"/>
    <w:rsid w:val="00A1636F"/>
    <w:rsid w:val="00A234A3"/>
    <w:rsid w:val="00A23DA4"/>
    <w:rsid w:val="00A2589A"/>
    <w:rsid w:val="00A32CE4"/>
    <w:rsid w:val="00A4216C"/>
    <w:rsid w:val="00A5257A"/>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27E6"/>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969BA"/>
    <w:rsid w:val="00CA2640"/>
    <w:rsid w:val="00CA2AF3"/>
    <w:rsid w:val="00CA3A1E"/>
    <w:rsid w:val="00CA7D8D"/>
    <w:rsid w:val="00CB24D8"/>
    <w:rsid w:val="00CB271B"/>
    <w:rsid w:val="00CB2E9D"/>
    <w:rsid w:val="00CB3958"/>
    <w:rsid w:val="00CB64D4"/>
    <w:rsid w:val="00CD0701"/>
    <w:rsid w:val="00CD1B7A"/>
    <w:rsid w:val="00CD3D7D"/>
    <w:rsid w:val="00CF48EF"/>
    <w:rsid w:val="00D02648"/>
    <w:rsid w:val="00D02A9F"/>
    <w:rsid w:val="00D06CB2"/>
    <w:rsid w:val="00D11470"/>
    <w:rsid w:val="00D1458D"/>
    <w:rsid w:val="00D166D1"/>
    <w:rsid w:val="00D20669"/>
    <w:rsid w:val="00D22CEE"/>
    <w:rsid w:val="00D2335B"/>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A4634"/>
    <w:rsid w:val="00DC0A56"/>
    <w:rsid w:val="00DC2700"/>
    <w:rsid w:val="00DD3CD2"/>
    <w:rsid w:val="00DD7019"/>
    <w:rsid w:val="00DE0CD0"/>
    <w:rsid w:val="00DE16E9"/>
    <w:rsid w:val="00DE2658"/>
    <w:rsid w:val="00DE2F68"/>
    <w:rsid w:val="00DE71E2"/>
    <w:rsid w:val="00DE751C"/>
    <w:rsid w:val="00DE7730"/>
    <w:rsid w:val="00DF100E"/>
    <w:rsid w:val="00DF28A1"/>
    <w:rsid w:val="00DF2F92"/>
    <w:rsid w:val="00DF7CFF"/>
    <w:rsid w:val="00E072B2"/>
    <w:rsid w:val="00E10711"/>
    <w:rsid w:val="00E10B9F"/>
    <w:rsid w:val="00E12C02"/>
    <w:rsid w:val="00E16F04"/>
    <w:rsid w:val="00E23E4C"/>
    <w:rsid w:val="00E243B3"/>
    <w:rsid w:val="00E27A0D"/>
    <w:rsid w:val="00E3024E"/>
    <w:rsid w:val="00E30258"/>
    <w:rsid w:val="00E36810"/>
    <w:rsid w:val="00E500A9"/>
    <w:rsid w:val="00E6486B"/>
    <w:rsid w:val="00E649F8"/>
    <w:rsid w:val="00E6594B"/>
    <w:rsid w:val="00E705B4"/>
    <w:rsid w:val="00E72CD1"/>
    <w:rsid w:val="00E74109"/>
    <w:rsid w:val="00E74F04"/>
    <w:rsid w:val="00E77714"/>
    <w:rsid w:val="00E77E3B"/>
    <w:rsid w:val="00E83767"/>
    <w:rsid w:val="00EA0A83"/>
    <w:rsid w:val="00EA1ADC"/>
    <w:rsid w:val="00EA30E7"/>
    <w:rsid w:val="00EA3631"/>
    <w:rsid w:val="00EB40C9"/>
    <w:rsid w:val="00EB5D83"/>
    <w:rsid w:val="00EB64BF"/>
    <w:rsid w:val="00EC344A"/>
    <w:rsid w:val="00EC34DF"/>
    <w:rsid w:val="00ED0065"/>
    <w:rsid w:val="00ED36CF"/>
    <w:rsid w:val="00EF3455"/>
    <w:rsid w:val="00EF564F"/>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0573"/>
    <w:rsid w:val="00F9128C"/>
    <w:rsid w:val="00F95039"/>
    <w:rsid w:val="00F96DDD"/>
    <w:rsid w:val="00F978E6"/>
    <w:rsid w:val="00FA7399"/>
    <w:rsid w:val="00FC52E7"/>
    <w:rsid w:val="00FC55ED"/>
    <w:rsid w:val="00FD45C1"/>
    <w:rsid w:val="00FD6995"/>
    <w:rsid w:val="00FE1059"/>
    <w:rsid w:val="00FE6D70"/>
    <w:rsid w:val="00FF5FA9"/>
    <w:rsid w:val="00FF6826"/>
    <w:rsid w:val="04983ACD"/>
    <w:rsid w:val="04C16371"/>
    <w:rsid w:val="0B302897"/>
    <w:rsid w:val="183B7C99"/>
    <w:rsid w:val="19122296"/>
    <w:rsid w:val="1A555ADA"/>
    <w:rsid w:val="1BF36F6C"/>
    <w:rsid w:val="1CAC7576"/>
    <w:rsid w:val="20D27F57"/>
    <w:rsid w:val="244A3ACB"/>
    <w:rsid w:val="296D36F8"/>
    <w:rsid w:val="2FDB4E67"/>
    <w:rsid w:val="32FC3D8A"/>
    <w:rsid w:val="3B284DCF"/>
    <w:rsid w:val="41DB23FD"/>
    <w:rsid w:val="476F027B"/>
    <w:rsid w:val="48422BE8"/>
    <w:rsid w:val="4A44516B"/>
    <w:rsid w:val="4CDC5ACD"/>
    <w:rsid w:val="4D500AAC"/>
    <w:rsid w:val="50D9637A"/>
    <w:rsid w:val="594C00DF"/>
    <w:rsid w:val="5D923603"/>
    <w:rsid w:val="60B90216"/>
    <w:rsid w:val="636535A2"/>
    <w:rsid w:val="6384511D"/>
    <w:rsid w:val="6AF456B1"/>
    <w:rsid w:val="71285D0F"/>
    <w:rsid w:val="71732568"/>
    <w:rsid w:val="759657BE"/>
    <w:rsid w:val="7E7615BB"/>
    <w:rsid w:val="7F4314F2"/>
    <w:rsid w:val="7FDF4E3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semiHidden/>
    <w:qFormat/>
    <w:uiPriority w:val="99"/>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2"/>
    <w:semiHidden/>
    <w:qFormat/>
    <w:uiPriority w:val="99"/>
    <w:pPr>
      <w:shd w:val="clear" w:color="auto" w:fill="000080"/>
    </w:pPr>
  </w:style>
  <w:style w:type="paragraph" w:styleId="4">
    <w:name w:val="annotation text"/>
    <w:basedOn w:val="1"/>
    <w:semiHidden/>
    <w:unhideWhenUsed/>
    <w:qFormat/>
    <w:uiPriority w:val="99"/>
    <w:pPr>
      <w:jc w:val="left"/>
    </w:pPr>
  </w:style>
  <w:style w:type="paragraph" w:styleId="5">
    <w:name w:val="footer"/>
    <w:basedOn w:val="1"/>
    <w:link w:val="16"/>
    <w:semiHidden/>
    <w:qFormat/>
    <w:uiPriority w:val="99"/>
    <w:pPr>
      <w:tabs>
        <w:tab w:val="center" w:pos="4153"/>
        <w:tab w:val="right" w:pos="8306"/>
      </w:tabs>
      <w:snapToGrid w:val="0"/>
      <w:jc w:val="left"/>
    </w:pPr>
    <w:rPr>
      <w:sz w:val="18"/>
      <w:szCs w:val="18"/>
    </w:rPr>
  </w:style>
  <w:style w:type="paragraph" w:styleId="6">
    <w:name w:val="header"/>
    <w:basedOn w:val="1"/>
    <w:link w:val="15"/>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2"/>
    <w:basedOn w:val="1"/>
    <w:link w:val="21"/>
    <w:qFormat/>
    <w:uiPriority w:val="99"/>
    <w:pPr>
      <w:jc w:val="center"/>
    </w:pPr>
    <w:rPr>
      <w:rFonts w:ascii="Calibri" w:hAnsi="Calibri"/>
      <w:kern w:val="0"/>
      <w:sz w:val="20"/>
      <w:szCs w:val="20"/>
    </w:rPr>
  </w:style>
  <w:style w:type="paragraph" w:styleId="8">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10">
    <w:name w:val="Table Grid"/>
    <w:basedOn w:val="9"/>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FollowedHyperlink"/>
    <w:basedOn w:val="11"/>
    <w:semiHidden/>
    <w:qFormat/>
    <w:uiPriority w:val="99"/>
    <w:rPr>
      <w:rFonts w:cs="Times New Roman"/>
      <w:color w:val="800080"/>
      <w:u w:val="single"/>
    </w:rPr>
  </w:style>
  <w:style w:type="character" w:styleId="13">
    <w:name w:val="Hyperlink"/>
    <w:basedOn w:val="11"/>
    <w:semiHidden/>
    <w:qFormat/>
    <w:uiPriority w:val="99"/>
    <w:rPr>
      <w:rFonts w:cs="Times New Roman"/>
      <w:color w:val="0000FF"/>
      <w:u w:val="single"/>
    </w:rPr>
  </w:style>
  <w:style w:type="character" w:customStyle="1" w:styleId="14">
    <w:name w:val="Heading 1 Char"/>
    <w:basedOn w:val="11"/>
    <w:link w:val="2"/>
    <w:qFormat/>
    <w:locked/>
    <w:uiPriority w:val="99"/>
    <w:rPr>
      <w:rFonts w:ascii="宋体" w:hAnsi="宋体" w:eastAsia="宋体" w:cs="宋体"/>
      <w:b/>
      <w:bCs/>
      <w:kern w:val="36"/>
      <w:sz w:val="48"/>
      <w:szCs w:val="48"/>
    </w:rPr>
  </w:style>
  <w:style w:type="character" w:customStyle="1" w:styleId="15">
    <w:name w:val="Header Char"/>
    <w:basedOn w:val="11"/>
    <w:link w:val="6"/>
    <w:semiHidden/>
    <w:qFormat/>
    <w:locked/>
    <w:uiPriority w:val="99"/>
    <w:rPr>
      <w:rFonts w:cs="Times New Roman"/>
      <w:sz w:val="18"/>
      <w:szCs w:val="18"/>
    </w:rPr>
  </w:style>
  <w:style w:type="character" w:customStyle="1" w:styleId="16">
    <w:name w:val="Footer Char"/>
    <w:basedOn w:val="11"/>
    <w:link w:val="5"/>
    <w:semiHidden/>
    <w:qFormat/>
    <w:locked/>
    <w:uiPriority w:val="99"/>
    <w:rPr>
      <w:rFonts w:cs="Times New Roman"/>
      <w:sz w:val="18"/>
      <w:szCs w:val="18"/>
    </w:rPr>
  </w:style>
  <w:style w:type="paragraph" w:customStyle="1" w:styleId="17">
    <w:name w:val="p0"/>
    <w:basedOn w:val="1"/>
    <w:qFormat/>
    <w:uiPriority w:val="99"/>
    <w:pPr>
      <w:widowControl/>
    </w:pPr>
    <w:rPr>
      <w:kern w:val="0"/>
      <w:szCs w:val="21"/>
    </w:rPr>
  </w:style>
  <w:style w:type="paragraph" w:styleId="18">
    <w:name w:val="List Paragraph"/>
    <w:basedOn w:val="1"/>
    <w:qFormat/>
    <w:uiPriority w:val="99"/>
    <w:pPr>
      <w:ind w:firstLine="420" w:firstLineChars="200"/>
    </w:pPr>
  </w:style>
  <w:style w:type="character" w:customStyle="1" w:styleId="19">
    <w:name w:val="Body Text 2 Char"/>
    <w:qFormat/>
    <w:locked/>
    <w:uiPriority w:val="99"/>
    <w:rPr>
      <w:sz w:val="20"/>
    </w:rPr>
  </w:style>
  <w:style w:type="character" w:customStyle="1" w:styleId="20">
    <w:name w:val="Body Text 2 Char1"/>
    <w:basedOn w:val="11"/>
    <w:link w:val="7"/>
    <w:semiHidden/>
    <w:qFormat/>
    <w:locked/>
    <w:uiPriority w:val="99"/>
    <w:rPr>
      <w:rFonts w:ascii="Times New Roman" w:hAnsi="Times New Roman" w:cs="Times New Roman"/>
      <w:sz w:val="24"/>
      <w:szCs w:val="24"/>
    </w:rPr>
  </w:style>
  <w:style w:type="character" w:customStyle="1" w:styleId="21">
    <w:name w:val="Body Text 2 Char2"/>
    <w:basedOn w:val="11"/>
    <w:link w:val="7"/>
    <w:semiHidden/>
    <w:qFormat/>
    <w:locked/>
    <w:uiPriority w:val="99"/>
    <w:rPr>
      <w:rFonts w:ascii="Times New Roman" w:hAnsi="Times New Roman" w:eastAsia="宋体" w:cs="Times New Roman"/>
      <w:sz w:val="24"/>
      <w:szCs w:val="24"/>
    </w:rPr>
  </w:style>
  <w:style w:type="character" w:customStyle="1" w:styleId="22">
    <w:name w:val="Document Map Char"/>
    <w:basedOn w:val="11"/>
    <w:link w:val="3"/>
    <w:semiHidden/>
    <w:qFormat/>
    <w:locked/>
    <w:uiPriority w:val="99"/>
    <w:rPr>
      <w:rFonts w:ascii="Times New Roman" w:hAnsi="Times New Roman" w:cs="Times New Roman"/>
      <w:sz w:val="2"/>
    </w:rPr>
  </w:style>
  <w:style w:type="character" w:customStyle="1" w:styleId="23">
    <w:name w:val="font11"/>
    <w:basedOn w:val="11"/>
    <w:uiPriority w:val="0"/>
    <w:rPr>
      <w:rFonts w:hint="eastAsia" w:ascii="宋体" w:hAnsi="宋体" w:eastAsia="宋体" w:cs="宋体"/>
      <w:b/>
      <w:color w:val="000000"/>
      <w:sz w:val="21"/>
      <w:szCs w:val="21"/>
      <w:u w:val="none"/>
    </w:rPr>
  </w:style>
  <w:style w:type="character" w:customStyle="1" w:styleId="24">
    <w:name w:val="font21"/>
    <w:basedOn w:val="11"/>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10</Pages>
  <Words>511</Words>
  <Characters>2917</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2021-02-19T06:52:37Z</dcterms:modified>
  <cp:revision>159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