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hAnsi="宋体" w:eastAsia="方正小标宋简体" w:cs="黑体"/>
          <w:kern w:val="0"/>
          <w:sz w:val="44"/>
          <w:szCs w:val="44"/>
          <w:lang w:bidi="ar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>3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宋体" w:eastAsia="方正小标宋简体" w:cs="黑体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宋体" w:eastAsia="方正小标宋简体" w:cs="黑体"/>
          <w:kern w:val="0"/>
          <w:sz w:val="44"/>
          <w:szCs w:val="44"/>
          <w:lang w:bidi="ar"/>
        </w:rPr>
        <w:t>政府购买社会工作服务项目评审</w:t>
      </w:r>
      <w:r>
        <w:rPr>
          <w:rFonts w:hint="eastAsia" w:ascii="方正小标宋简体" w:hAnsi="宋体" w:eastAsia="方正小标宋简体" w:cs="黑体"/>
          <w:kern w:val="0"/>
          <w:sz w:val="44"/>
          <w:szCs w:val="44"/>
          <w:lang w:eastAsia="zh-CN" w:bidi="ar"/>
        </w:rPr>
        <w:t>专家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宋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kern w:val="0"/>
          <w:sz w:val="44"/>
          <w:szCs w:val="44"/>
          <w:lang w:bidi="ar"/>
        </w:rPr>
        <w:t>承诺及声明</w:t>
      </w:r>
    </w:p>
    <w:p>
      <w:pPr>
        <w:adjustRightInd w:val="0"/>
        <w:snapToGrid w:val="0"/>
        <w:spacing w:line="560" w:lineRule="exact"/>
        <w:ind w:firstLine="709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致：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 w:bidi="ar"/>
        </w:rPr>
        <w:t>盐田区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bidi="ar"/>
        </w:rPr>
        <w:t>民政局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本人应聘申请加入政府购买社会工作项目评审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专家库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，本人郑重承诺及声明如下：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1.本人应聘申请加入政府购买社会工作项目评审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专家库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所提交的一切资料均为真实资料，本人对上述资料的真实性负责，如被证实本人提交的资料存在虚假情形的，本人愿意接受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盐田区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民政局做出的处理措施，包括但不限于不予聘请本人、解聘等。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2.截至本人提交申请书之日止，本人不存在被列入失信被执行人、重大税收违法案件当事人名单、政府采购严重违法失信行为记录名单等不良记录。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3.本人如有幸被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盐田区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民政局聘请为评审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专家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，如在聘请期间发生被列入失信被执行人、重大税收违法案件当事人名单、政府采购严重违法失信行为记录名单等不良记录情形的，本人自愿解除与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盐田区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民政局的聘请关系或者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盐田区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民政局单方解除与本人的聘任关系（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盐田区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民政局单方解除时无需承担任何法律责任）。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4.本人知悉应聘申请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入库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是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盐田区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民政局的择优选聘行为，不属于行政许可、不属于可诉讼行为等，本人应聘申请与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盐田区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民政局选聘是双方在自愿、平等的关系基础上的民事行为，对于本人提出的应聘申请，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盐田区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民政局有权不予聘任。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承诺人如违反上述承诺，一切法律不利后果由承诺人自行承担。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特此承诺。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Arial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eastAsia" w:ascii="仿宋_GB2312" w:hAnsi="仿宋" w:eastAsia="仿宋_GB2312" w:cs="Arial"/>
          <w:sz w:val="32"/>
          <w:szCs w:val="32"/>
          <w:lang w:val="en-US" w:eastAsia="zh-CN" w:bidi="ar"/>
        </w:rPr>
        <w:t xml:space="preserve">                          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承诺人：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 w:cs="Arial"/>
          <w:sz w:val="32"/>
          <w:szCs w:val="32"/>
          <w:lang w:bidi="ar"/>
        </w:rPr>
      </w:pPr>
      <w:r>
        <w:rPr>
          <w:rFonts w:hint="eastAsia" w:ascii="仿宋_GB2312" w:hAnsi="仿宋" w:eastAsia="仿宋_GB2312" w:cs="Arial"/>
          <w:sz w:val="32"/>
          <w:szCs w:val="32"/>
          <w:lang w:val="en-US" w:eastAsia="zh-CN" w:bidi="ar"/>
        </w:rPr>
        <w:t xml:space="preserve">                            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时  间：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" w:eastAsia="仿宋_GB2312" w:cs="Arial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" w:eastAsia="仿宋_GB2312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" w:eastAsia="仿宋_GB2312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" w:eastAsia="仿宋_GB2312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" w:eastAsia="仿宋_GB2312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" w:eastAsia="仿宋_GB2312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" w:eastAsia="仿宋_GB2312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黑体" w:hAnsi="黑体" w:eastAsia="黑体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黑体" w:hAnsi="黑体" w:eastAsia="黑体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黑体" w:hAnsi="黑体" w:eastAsia="黑体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黑体" w:hAnsi="黑体" w:eastAsia="黑体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  <w:rPr>
          <w:rFonts w:hint="eastAsia" w:ascii="黑体" w:hAnsi="黑体" w:eastAsia="黑体" w:cs="Arial"/>
          <w:sz w:val="32"/>
          <w:szCs w:val="32"/>
          <w:lang w:bidi="ar"/>
        </w:rPr>
      </w:pPr>
    </w:p>
    <w:p>
      <w:pPr>
        <w:adjustRightInd w:val="0"/>
        <w:snapToGrid w:val="0"/>
        <w:spacing w:line="540" w:lineRule="exact"/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80AA0"/>
    <w:rsid w:val="19280AA0"/>
    <w:rsid w:val="26947CCB"/>
    <w:rsid w:val="2F66697B"/>
    <w:rsid w:val="648601A2"/>
    <w:rsid w:val="6A410761"/>
    <w:rsid w:val="7EE4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2021-07-30T10:26:00Z</dcterms:created>
  <dc:creator>莲城社工欧阳</dc:creator>
  <cp:lastModifiedBy>汪容华</cp:lastModifiedBy>
  <dcterms:modified xsi:type="dcterms:W3CDTF">2021-11-08T07:44:12Z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8F14C1E8BB7E45B9B101E2E0565D839F</vt:lpwstr>
  </property>
</Properties>
</file>