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default" w:eastAsia="方正小标宋简体"/>
          <w:color w:val="000000"/>
          <w:sz w:val="36"/>
          <w:lang w:val="en" w:eastAsia="zh-CN"/>
        </w:rPr>
        <w:t>盐田区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6"/>
        <w:gridCol w:w="1526"/>
        <w:gridCol w:w="1302"/>
        <w:gridCol w:w="881"/>
        <w:gridCol w:w="1624"/>
        <w:gridCol w:w="891"/>
        <w:gridCol w:w="2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1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1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047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71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097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2022-08-04T18:20:47Z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