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>
      <w:pPr>
        <w:spacing w:line="560" w:lineRule="exact"/>
        <w:jc w:val="left"/>
        <w:rPr>
          <w:rFonts w:ascii="宋体" w:hAnsi="宋体" w:cs="宋体"/>
          <w:bCs/>
          <w:sz w:val="32"/>
          <w:szCs w:val="32"/>
          <w:highlight w:val="none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深圳市盐田区政府物业管理中心：</w:t>
      </w:r>
    </w:p>
    <w:p>
      <w:pPr>
        <w:spacing w:line="560" w:lineRule="exact"/>
        <w:ind w:firstLine="640"/>
        <w:rPr>
          <w:rFonts w:ascii="仿宋_GB2312" w:eastAsia="仿宋_GB2312" w:cs="Arial" w:hAnsiTheme="minorEastAsia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我司参加贵中心“</w:t>
      </w: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  <w:highlight w:val="none"/>
        </w:rPr>
        <w:t>年度</w:t>
      </w: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  <w:highlight w:val="none"/>
          <w:lang w:eastAsia="zh-CN"/>
        </w:rPr>
        <w:t>产业园区</w:t>
      </w: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  <w:highlight w:val="none"/>
        </w:rPr>
        <w:t>物业安全巡查服务项目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”投标，在此郑重承诺，我司具备以下投标资格：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（一）具有独立承担民事责任的能力；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（二）具有良好的商业信誉和健全的财务会计制度；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（三）具有履行服务所必需的设备和专业技术能力；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（四）有依法缴纳税收和社会保障资金的良好记录；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（五）近三年内无重大违法经营记录，不处于被禁止参与政府采购活动期限内，未被列为全国法院失信被执行人名单；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（六）法律、行政法规规定的其他条件。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（七）我司对投标资料真实、合法、有效性负责。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如违背承诺，我司愿承担相关违约和赔偿责任。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承诺人企业（盖章）：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企业法人营业执照号码：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投标人代表签字: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12 月   日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投标企业请提供以下网站查询结果截图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（1）中国政府采购网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（2）信用中国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（3）全国法院失信被执行人名单信息查询系统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（4）国家企业信用信息公示平台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查询链接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（1）中国政府采购网-政府采购严重违法失信行为记录名单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"http://www.ccgp.gov.cn/search/cr/%5d及" </w:instrText>
      </w:r>
      <w:r>
        <w:rPr>
          <w:highlight w:val="none"/>
        </w:rPr>
        <w:fldChar w:fldCharType="separate"/>
      </w:r>
      <w:r>
        <w:rPr>
          <w:rFonts w:eastAsia="仿宋_GB2312" w:cs="仿宋_GB2312" w:asciiTheme="majorHAnsi" w:hAnsiTheme="majorHAnsi"/>
          <w:sz w:val="32"/>
          <w:szCs w:val="32"/>
          <w:highlight w:val="none"/>
        </w:rPr>
        <w:t>http://www.ccgp.gov.cn/search/cr/</w:t>
      </w:r>
      <w:r>
        <w:rPr>
          <w:rFonts w:eastAsia="仿宋_GB2312" w:cs="仿宋_GB2312" w:asciiTheme="majorHAnsi" w:hAnsiTheme="majorHAnsi"/>
          <w:sz w:val="32"/>
          <w:szCs w:val="32"/>
          <w:highlight w:val="none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（2）信用中国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"https://www.creditchina.gov.cn/%3c/span%3e%5d和" </w:instrText>
      </w:r>
      <w:r>
        <w:rPr>
          <w:highlight w:val="none"/>
        </w:rP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t>https://www.creditchina.gov.cn/</w:t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（3）全国法院失信被执行人名单信息查询系统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"http://zxgk.court.gov.cn/shixin/%3c/span%3e%5d。" </w:instrText>
      </w:r>
      <w:r>
        <w:rPr>
          <w:highlight w:val="none"/>
        </w:rP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t>http://zxgk.cour</w:t>
      </w:r>
      <w:bookmarkStart w:id="0" w:name="_GoBack"/>
      <w:bookmarkEnd w:id="0"/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t>t.gov.cn/shixin/</w:t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（4）国家企业信用信息公示平台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"http://www.gsxt.gov.cn/index.html%3c/span%3e%5d”及“信用中国”网站平台查询核实。" </w:instrText>
      </w:r>
      <w:r>
        <w:rPr>
          <w:highlight w:val="none"/>
        </w:rP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t>http://www.gsxt.gov.cn/index.html</w:t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5A5D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yantian</cp:lastModifiedBy>
  <dcterms:modified xsi:type="dcterms:W3CDTF">2025-12-15T11:45:03Z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3D806E2F9F956AC63F843F6908171FBC</vt:lpwstr>
  </property>
</Properties>
</file>