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left="0" w:leftChars="0" w:firstLine="0" w:firstLineChars="0"/>
        <w:jc w:val="left"/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供应商基本情况表</w:t>
      </w:r>
    </w:p>
    <w:p>
      <w:pPr>
        <w:spacing w:line="240" w:lineRule="auto"/>
        <w:ind w:firstLine="0" w:firstLineChars="0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填表日期：      年  月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826"/>
        <w:gridCol w:w="72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2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职务</w:t>
            </w:r>
          </w:p>
        </w:tc>
        <w:tc>
          <w:tcPr>
            <w:tcW w:w="7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shd w:val="clear" w:color="auto" w:fill="auto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/单位负责人/主要经营负责人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shd w:val="clear" w:color="auto" w:fill="auto"/>
              </w:rPr>
              <w:t>项目投标授权代表人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</w:rPr>
              <w:t>项目负责人</w:t>
            </w:r>
          </w:p>
        </w:tc>
        <w:tc>
          <w:tcPr>
            <w:tcW w:w="7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4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</w:rPr>
              <w:t>主要技术人员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bidi="ar"/>
              </w:rPr>
              <w:t>5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投标文件编制人员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5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控股股东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shd w:val="clear" w:color="auto" w:fill="auto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管理关系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shd w:val="clear" w:color="auto" w:fill="auto"/>
        </w:rP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投标企业请提供以下网站查询结果截图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（1）中国政府采购网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查询链接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（1）中国政府采购网-政府采购严重违法失信行为记录名单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网址：</w:t>
      </w:r>
      <w:r>
        <w:rPr>
          <w:color w:val="auto"/>
          <w:highlight w:val="none"/>
          <w:shd w:val="clear" w:color="auto" w:fill="auto"/>
        </w:rPr>
        <w:fldChar w:fldCharType="begin"/>
      </w:r>
      <w:r>
        <w:rPr>
          <w:color w:val="auto"/>
          <w:highlight w:val="none"/>
          <w:shd w:val="clear" w:color="auto" w:fill="auto"/>
        </w:rPr>
        <w:instrText xml:space="preserve"> HYPERLINK "http://www.ccgp.gov.cn/search/cr/%5d及" </w:instrText>
      </w:r>
      <w:r>
        <w:rPr>
          <w:color w:val="auto"/>
          <w:highlight w:val="none"/>
          <w:shd w:val="clear" w:color="auto" w:fill="auto"/>
        </w:rPr>
        <w:fldChar w:fldCharType="separate"/>
      </w:r>
      <w:r>
        <w:rPr>
          <w:rFonts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t>http://www.ccgp.gov.cn/search/cr/</w:t>
      </w:r>
      <w:r>
        <w:rPr>
          <w:rFonts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（2）信用中国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网址：</w:t>
      </w:r>
      <w:r>
        <w:rPr>
          <w:color w:val="auto"/>
          <w:highlight w:val="none"/>
          <w:shd w:val="clear" w:color="auto" w:fill="auto"/>
        </w:rPr>
        <w:fldChar w:fldCharType="begin"/>
      </w:r>
      <w:r>
        <w:rPr>
          <w:color w:val="auto"/>
          <w:highlight w:val="none"/>
          <w:shd w:val="clear" w:color="auto" w:fill="auto"/>
        </w:rPr>
        <w:instrText xml:space="preserve"> HYPERLINK "https://www.creditchina.gov.cn/%3c/span%3e%5d和" </w:instrText>
      </w:r>
      <w:r>
        <w:rPr>
          <w:color w:val="auto"/>
          <w:highlight w:val="none"/>
          <w:shd w:val="clear" w:color="auto" w:fill="auto"/>
        </w:rPr>
        <w:fldChar w:fldCharType="separate"/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t>https://www.creditchina.gov.cn/</w:t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（3）全国法院失信被执行人名单信息查询系统</w:t>
      </w:r>
    </w:p>
    <w:p>
      <w:pPr>
        <w:spacing w:line="560" w:lineRule="exact"/>
        <w:ind w:firstLine="640" w:firstLineChars="200"/>
        <w:jc w:val="left"/>
        <w:rPr>
          <w:rFonts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网址：</w:t>
      </w:r>
      <w:r>
        <w:rPr>
          <w:color w:val="auto"/>
          <w:highlight w:val="none"/>
          <w:shd w:val="clear" w:color="auto" w:fill="auto"/>
        </w:rPr>
        <w:fldChar w:fldCharType="begin"/>
      </w:r>
      <w:r>
        <w:rPr>
          <w:color w:val="auto"/>
          <w:highlight w:val="none"/>
          <w:shd w:val="clear" w:color="auto" w:fill="auto"/>
        </w:rPr>
        <w:instrText xml:space="preserve"> HYPERLINK "http://zxgk.court.gov.cn/shixin/%3c/span%3e%5d。" </w:instrText>
      </w:r>
      <w:r>
        <w:rPr>
          <w:color w:val="auto"/>
          <w:highlight w:val="none"/>
          <w:shd w:val="clear" w:color="auto" w:fill="auto"/>
        </w:rPr>
        <w:fldChar w:fldCharType="separate"/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t>http://zxgk.court.gov.cn/shixin/</w:t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（4）国家企业信用信息公示平台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网址：</w:t>
      </w:r>
      <w:r>
        <w:rPr>
          <w:color w:val="auto"/>
          <w:highlight w:val="none"/>
          <w:shd w:val="clear" w:color="auto" w:fill="auto"/>
        </w:rPr>
        <w:fldChar w:fldCharType="begin"/>
      </w:r>
      <w:r>
        <w:rPr>
          <w:color w:val="auto"/>
          <w:highlight w:val="none"/>
          <w:shd w:val="clear" w:color="auto" w:fill="auto"/>
        </w:rPr>
        <w:instrText xml:space="preserve"> HYPERLINK "http://www.gsxt.gov.cn/index.html%3c/span%3e%5d”及“信用中国”网站平台查询核实。" </w:instrText>
      </w:r>
      <w:r>
        <w:rPr>
          <w:color w:val="auto"/>
          <w:highlight w:val="none"/>
          <w:shd w:val="clear" w:color="auto" w:fill="auto"/>
        </w:rPr>
        <w:fldChar w:fldCharType="separate"/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t>http://www.gsxt.gov.cn/index.html</w:t>
      </w:r>
      <w:r>
        <w:rPr>
          <w:rFonts w:hint="eastAsia" w:eastAsia="仿宋_GB2312" w:cs="仿宋_GB2312" w:asciiTheme="majorHAnsi" w:hAnsiTheme="majorHAnsi"/>
          <w:color w:val="auto"/>
          <w:sz w:val="32"/>
          <w:szCs w:val="32"/>
          <w:highlight w:val="none"/>
          <w:shd w:val="clear" w:color="auto" w:fill="auto"/>
        </w:rPr>
        <w:fldChar w:fldCharType="end"/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鼎小标宋简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7F7BAEE"/>
    <w:rsid w:val="FD82F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ascii="Calibri" w:hAnsi="Calibri" w:eastAsia="文鼎小标宋简"/>
      <w:b/>
      <w:color w:val="FF0000"/>
      <w:kern w:val="44"/>
      <w:sz w:val="7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htb</cp:lastModifiedBy>
  <dcterms:modified xsi:type="dcterms:W3CDTF">2026-02-02T15:11:44Z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